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D2" w:rsidRDefault="002E0FD2" w:rsidP="0071191B">
      <w:pPr>
        <w:pStyle w:val="1"/>
        <w:rPr>
          <w:rFonts w:ascii="標楷體" w:eastAsia="標楷體" w:hAnsi="標楷體" w:hint="eastAsia"/>
        </w:rPr>
      </w:pPr>
      <w:r w:rsidRPr="00F5577A">
        <w:rPr>
          <w:rFonts w:ascii="標楷體" w:eastAsia="標楷體" w:hAnsi="標楷體" w:hint="eastAsia"/>
        </w:rPr>
        <w:t>第三方支付</w:t>
      </w:r>
    </w:p>
    <w:p w:rsidR="001445D3" w:rsidRPr="001445D3" w:rsidRDefault="001445D3" w:rsidP="001445D3">
      <w:pPr>
        <w:rPr>
          <w:rFonts w:ascii="標楷體" w:eastAsia="標楷體" w:hAnsi="標楷體"/>
        </w:rPr>
      </w:pPr>
      <w:r w:rsidRPr="001445D3">
        <w:rPr>
          <w:rFonts w:ascii="標楷體" w:eastAsia="標楷體" w:hAnsi="標楷體" w:hint="eastAsia"/>
        </w:rPr>
        <w:t>經濟3B許毓芹AF020823、經濟3B邱琪恩AF022277</w:t>
      </w:r>
    </w:p>
    <w:p w:rsidR="002E0FD2" w:rsidRPr="00F5577A" w:rsidRDefault="002E0FD2" w:rsidP="002E0FD2">
      <w:pPr>
        <w:rPr>
          <w:rFonts w:ascii="標楷體" w:eastAsia="標楷體" w:hAnsi="標楷體"/>
        </w:rPr>
      </w:pPr>
      <w:r w:rsidRPr="00F5577A">
        <w:rPr>
          <w:rFonts w:ascii="標楷體" w:eastAsia="標楷體" w:hAnsi="標楷體" w:hint="eastAsia"/>
        </w:rPr>
        <w:t>前言</w:t>
      </w:r>
      <w:bookmarkStart w:id="0" w:name="_GoBack"/>
      <w:bookmarkEnd w:id="0"/>
    </w:p>
    <w:p w:rsidR="002E0FD2" w:rsidRPr="00F5577A" w:rsidRDefault="002E0FD2" w:rsidP="002E0FD2">
      <w:pPr>
        <w:rPr>
          <w:rFonts w:ascii="標楷體" w:eastAsia="標楷體" w:hAnsi="標楷體"/>
          <w:b/>
        </w:rPr>
      </w:pPr>
      <w:r w:rsidRPr="00F5577A">
        <w:rPr>
          <w:rFonts w:ascii="標楷體" w:eastAsia="標楷體" w:hAnsi="標楷體" w:hint="eastAsia"/>
          <w:b/>
        </w:rPr>
        <w:t>貨幣的演進</w:t>
      </w:r>
    </w:p>
    <w:p w:rsidR="002E0FD2" w:rsidRPr="00F5577A" w:rsidRDefault="002E0FD2" w:rsidP="002E0FD2">
      <w:pPr>
        <w:rPr>
          <w:rFonts w:ascii="標楷體" w:eastAsia="標楷體" w:hAnsi="標楷體"/>
        </w:rPr>
      </w:pPr>
      <w:r w:rsidRPr="00F5577A">
        <w:rPr>
          <w:rFonts w:ascii="標楷體" w:eastAsia="標楷體" w:hAnsi="標楷體" w:hint="eastAsia"/>
        </w:rPr>
        <w:t>「貨幣」是人類的重要發明之一，它在日常生活中扮演「交易媒介」的重要功能。在貨幣還沒發明以前，人類只能透過「以物易物」（例如拿米換油、鹽）的方式，交換彼此所需要的物品。後來，為了方便交易買賣，利用大家公認有價值，且大家可以接受的東西，當作大家買賣的交易工具。早期被人類拿來當作貨幣的物品，包括貝殼、茶葉、礦石、皮草、牛羊、珍貴金屬</w:t>
      </w:r>
      <w:r w:rsidRPr="00F5577A">
        <w:rPr>
          <w:rFonts w:ascii="標楷體" w:eastAsia="標楷體" w:hAnsi="標楷體"/>
        </w:rPr>
        <w:t>(</w:t>
      </w:r>
      <w:r w:rsidRPr="00F5577A">
        <w:rPr>
          <w:rFonts w:ascii="標楷體" w:eastAsia="標楷體" w:hAnsi="標楷體" w:hint="eastAsia"/>
        </w:rPr>
        <w:t>如黃金、白銀</w:t>
      </w:r>
      <w:r w:rsidRPr="00F5577A">
        <w:rPr>
          <w:rFonts w:ascii="標楷體" w:eastAsia="標楷體" w:hAnsi="標楷體"/>
        </w:rPr>
        <w:t>)</w:t>
      </w:r>
      <w:r w:rsidRPr="00F5577A">
        <w:rPr>
          <w:rFonts w:ascii="標楷體" w:eastAsia="標楷體" w:hAnsi="標楷體" w:hint="eastAsia"/>
        </w:rPr>
        <w:t>等。</w:t>
      </w:r>
    </w:p>
    <w:p w:rsidR="002E0FD2" w:rsidRPr="00F5577A" w:rsidRDefault="002E0FD2" w:rsidP="002E0FD2">
      <w:pPr>
        <w:rPr>
          <w:rFonts w:ascii="標楷體" w:eastAsia="標楷體" w:hAnsi="標楷體"/>
        </w:rPr>
      </w:pPr>
      <w:r w:rsidRPr="00F5577A">
        <w:rPr>
          <w:rFonts w:ascii="標楷體" w:eastAsia="標楷體" w:hAnsi="標楷體" w:hint="eastAsia"/>
          <w:b/>
        </w:rPr>
        <w:t>標準化貨幣的出現：</w:t>
      </w:r>
      <w:r w:rsidRPr="00F5577A">
        <w:rPr>
          <w:rFonts w:ascii="標楷體" w:eastAsia="標楷體" w:hAnsi="標楷體" w:hint="eastAsia"/>
        </w:rPr>
        <w:t>隨著人類交易活動變多，加以日常活動範圍變大，但可當作商品貨幣的物品中常有不能切割（如貝殼、牛羊）、容易腐壞（如茶葉、皮草）與不方便攜帶（如礦石）等問題，而最常被當作交易工具的黃金或白銀雖可以切割，卻也有重量與成分是不是足夠與衡量費時的問題，而令人們傷透腦筋。</w:t>
      </w:r>
    </w:p>
    <w:p w:rsidR="002E0FD2" w:rsidRPr="00F5577A" w:rsidRDefault="002E0FD2" w:rsidP="002E0FD2">
      <w:pPr>
        <w:rPr>
          <w:rFonts w:ascii="標楷體" w:eastAsia="標楷體" w:hAnsi="標楷體"/>
        </w:rPr>
      </w:pPr>
      <w:r w:rsidRPr="00F5577A">
        <w:rPr>
          <w:rFonts w:ascii="標楷體" w:eastAsia="標楷體" w:hAnsi="標楷體" w:hint="eastAsia"/>
        </w:rPr>
        <w:t>為解決問題，人們於是發明了標準化的金屬貨幣（也就是「鑄幣」），並由政府規定作為貨幣的金屬重量、成色與每</w:t>
      </w:r>
      <w:proofErr w:type="gramStart"/>
      <w:r w:rsidRPr="00F5577A">
        <w:rPr>
          <w:rFonts w:ascii="標楷體" w:eastAsia="標楷體" w:hAnsi="標楷體" w:hint="eastAsia"/>
        </w:rPr>
        <w:t>個</w:t>
      </w:r>
      <w:proofErr w:type="gramEnd"/>
      <w:r w:rsidRPr="00F5577A">
        <w:rPr>
          <w:rFonts w:ascii="標楷體" w:eastAsia="標楷體" w:hAnsi="標楷體" w:hint="eastAsia"/>
        </w:rPr>
        <w:t>單位的價值，就像在中國古時候，人們所使用的元寶、銀錠、銅幣</w:t>
      </w:r>
      <w:proofErr w:type="gramStart"/>
      <w:r w:rsidRPr="00F5577A">
        <w:rPr>
          <w:rFonts w:ascii="標楷體" w:eastAsia="標楷體" w:hAnsi="標楷體" w:hint="eastAsia"/>
        </w:rPr>
        <w:t>與鐵幣等</w:t>
      </w:r>
      <w:proofErr w:type="gramEnd"/>
      <w:r w:rsidRPr="00F5577A">
        <w:rPr>
          <w:rFonts w:ascii="標楷體" w:eastAsia="標楷體" w:hAnsi="標楷體" w:hint="eastAsia"/>
        </w:rPr>
        <w:t>。透過標準化的貨幣，大家就可以方便而且放心的交易。</w:t>
      </w:r>
    </w:p>
    <w:p w:rsidR="002E0FD2" w:rsidRPr="00F5577A" w:rsidRDefault="002E0FD2" w:rsidP="002E0FD2">
      <w:pPr>
        <w:rPr>
          <w:rFonts w:ascii="標楷體" w:eastAsia="標楷體" w:hAnsi="標楷體"/>
        </w:rPr>
      </w:pPr>
      <w:r w:rsidRPr="00F5577A">
        <w:rPr>
          <w:rFonts w:ascii="標楷體" w:eastAsia="標楷體" w:hAnsi="標楷體" w:hint="eastAsia"/>
        </w:rPr>
        <w:t>只是隨著商業活動日漸興盛，人們需要攜帶很多錢幣才能進行買賣，是一件很麻煩的事，且有</w:t>
      </w:r>
      <w:proofErr w:type="gramStart"/>
      <w:r w:rsidRPr="00F5577A">
        <w:rPr>
          <w:rFonts w:ascii="標楷體" w:eastAsia="標楷體" w:hAnsi="標楷體" w:hint="eastAsia"/>
        </w:rPr>
        <w:t>被偷或被</w:t>
      </w:r>
      <w:proofErr w:type="gramEnd"/>
      <w:r w:rsidRPr="00F5577A">
        <w:rPr>
          <w:rFonts w:ascii="標楷體" w:eastAsia="標楷體" w:hAnsi="標楷體" w:hint="eastAsia"/>
        </w:rPr>
        <w:t>搶的危險。</w:t>
      </w:r>
      <w:r w:rsidRPr="00F5577A">
        <w:rPr>
          <w:rFonts w:ascii="標楷體" w:eastAsia="標楷體" w:hAnsi="標楷體"/>
        </w:rPr>
        <w:t xml:space="preserve"> </w:t>
      </w:r>
    </w:p>
    <w:p w:rsidR="002E0FD2" w:rsidRPr="00F5577A" w:rsidRDefault="002E0FD2" w:rsidP="002E0FD2">
      <w:pPr>
        <w:rPr>
          <w:rFonts w:ascii="標楷體" w:eastAsia="標楷體" w:hAnsi="標楷體"/>
          <w:b/>
        </w:rPr>
      </w:pPr>
      <w:r w:rsidRPr="00F5577A">
        <w:rPr>
          <w:rFonts w:ascii="標楷體" w:eastAsia="標楷體" w:hAnsi="標楷體" w:hint="eastAsia"/>
          <w:b/>
        </w:rPr>
        <w:t>邁入信用貨幣時代：</w:t>
      </w:r>
      <w:r w:rsidRPr="00F5577A">
        <w:rPr>
          <w:rFonts w:ascii="標楷體" w:eastAsia="標楷體" w:hAnsi="標楷體"/>
          <w:b/>
        </w:rPr>
        <w:t xml:space="preserve"> </w:t>
      </w:r>
    </w:p>
    <w:p w:rsidR="00D93F3D" w:rsidRPr="00F5577A" w:rsidRDefault="0082140C">
      <w:pPr>
        <w:rPr>
          <w:rFonts w:ascii="標楷體" w:eastAsia="標楷體" w:hAnsi="標楷體"/>
        </w:rPr>
      </w:pPr>
      <w:r w:rsidRPr="00F5577A">
        <w:rPr>
          <w:rFonts w:ascii="標楷體" w:eastAsia="標楷體" w:hAnsi="標楷體" w:hint="eastAsia"/>
          <w:shd w:val="clear" w:color="auto" w:fill="FFFFFF"/>
        </w:rPr>
        <w:t>為了避免攜帶金屬貨幣的麻煩，加上印刷技術越來越發達，人類進一步發明了以重量較輕的紙，印製而成的貨幣（也就是「紙幣」）。在西元十世紀北宋初期，四川商人共同發行一種紙</w:t>
      </w:r>
      <w:proofErr w:type="gramStart"/>
      <w:r w:rsidRPr="00F5577A">
        <w:rPr>
          <w:rFonts w:ascii="標楷體" w:eastAsia="標楷體" w:hAnsi="標楷體" w:hint="eastAsia"/>
          <w:shd w:val="clear" w:color="auto" w:fill="FFFFFF"/>
        </w:rPr>
        <w:t>券</w:t>
      </w:r>
      <w:proofErr w:type="gramEnd"/>
      <w:r w:rsidRPr="00F5577A">
        <w:rPr>
          <w:rFonts w:ascii="標楷體" w:eastAsia="標楷體" w:hAnsi="標楷體" w:hint="eastAsia"/>
          <w:shd w:val="clear" w:color="auto" w:fill="FFFFFF"/>
        </w:rPr>
        <w:t>「</w:t>
      </w:r>
      <w:proofErr w:type="gramStart"/>
      <w:r w:rsidRPr="00F5577A">
        <w:rPr>
          <w:rFonts w:ascii="標楷體" w:eastAsia="標楷體" w:hAnsi="標楷體" w:hint="eastAsia"/>
          <w:shd w:val="clear" w:color="auto" w:fill="FFFFFF"/>
        </w:rPr>
        <w:t>交子</w:t>
      </w:r>
      <w:proofErr w:type="gramEnd"/>
      <w:r w:rsidRPr="00F5577A">
        <w:rPr>
          <w:rFonts w:ascii="標楷體" w:eastAsia="標楷體" w:hAnsi="標楷體" w:hint="eastAsia"/>
          <w:shd w:val="clear" w:color="auto" w:fill="FFFFFF"/>
        </w:rPr>
        <w:t>」，就是人類最早的紙幣紀錄。直到十八世紀英國英格蘭銀行（就是英國的中央銀行）發行了標準化面額的銀行券，才是現代紙幣之流通。</w:t>
      </w:r>
      <w:r w:rsidRPr="00F5577A">
        <w:rPr>
          <w:rFonts w:ascii="標楷體" w:eastAsia="標楷體" w:hAnsi="標楷體" w:hint="eastAsia"/>
        </w:rPr>
        <w:br/>
      </w:r>
      <w:r w:rsidRPr="00F5577A">
        <w:rPr>
          <w:rFonts w:ascii="標楷體" w:eastAsia="標楷體" w:hAnsi="標楷體" w:hint="eastAsia"/>
          <w:shd w:val="clear" w:color="auto" w:fill="FFFFFF"/>
        </w:rPr>
        <w:t>早期紙幣可以按照紙幣的面額，換成同等價值的黃金或白銀，因此紙幣的發行數量仍會受到限制。隨著貨幣演進到</w:t>
      </w:r>
      <w:proofErr w:type="gramStart"/>
      <w:r w:rsidRPr="00F5577A">
        <w:rPr>
          <w:rFonts w:ascii="標楷體" w:eastAsia="標楷體" w:hAnsi="標楷體" w:hint="eastAsia"/>
          <w:shd w:val="clear" w:color="auto" w:fill="FFFFFF"/>
        </w:rPr>
        <w:t>1930</w:t>
      </w:r>
      <w:proofErr w:type="gramEnd"/>
      <w:r w:rsidRPr="00F5577A">
        <w:rPr>
          <w:rFonts w:ascii="標楷體" w:eastAsia="標楷體" w:hAnsi="標楷體" w:hint="eastAsia"/>
          <w:shd w:val="clear" w:color="auto" w:fill="FFFFFF"/>
        </w:rPr>
        <w:t>年代以後，各國所採用的貨幣幾乎都已不可以換成同等價值的黃金或白銀，改為由政府透過國家權威與信用，印製紙鈔或鑄造硬幣。從此，也開啟了信用貨幣時代。</w:t>
      </w:r>
      <w:r w:rsidRPr="00F5577A">
        <w:rPr>
          <w:rFonts w:ascii="標楷體" w:eastAsia="標楷體" w:hAnsi="標楷體" w:hint="eastAsia"/>
        </w:rPr>
        <w:br/>
      </w:r>
      <w:r w:rsidRPr="00F5577A">
        <w:rPr>
          <w:rFonts w:ascii="標楷體" w:eastAsia="標楷體" w:hAnsi="標楷體" w:hint="eastAsia"/>
          <w:shd w:val="clear" w:color="auto" w:fill="FFFFFF"/>
        </w:rPr>
        <w:t>但是，因為印製紙鈔或硬幣的成本比較低，如果政府沒有限制地印了太多鈔票，</w:t>
      </w:r>
      <w:r w:rsidRPr="00F5577A">
        <w:rPr>
          <w:rFonts w:ascii="標楷體" w:eastAsia="標楷體" w:hAnsi="標楷體" w:hint="eastAsia"/>
        </w:rPr>
        <w:t>有可能產生惡性通貨膨脹的問題。因此，如何控制鈔票與硬幣的發行數量，成為各國中央銀行的重要責任。 </w:t>
      </w:r>
    </w:p>
    <w:p w:rsidR="008649C8" w:rsidRPr="00F5577A" w:rsidRDefault="008649C8">
      <w:pPr>
        <w:rPr>
          <w:rFonts w:ascii="標楷體" w:eastAsia="標楷體" w:hAnsi="標楷體"/>
        </w:rPr>
      </w:pPr>
    </w:p>
    <w:p w:rsidR="008649C8" w:rsidRPr="00F5577A" w:rsidRDefault="008649C8">
      <w:pPr>
        <w:rPr>
          <w:rFonts w:ascii="標楷體" w:eastAsia="標楷體" w:hAnsi="標楷體"/>
        </w:rPr>
      </w:pPr>
    </w:p>
    <w:p w:rsidR="008649C8" w:rsidRPr="00F5577A" w:rsidRDefault="008649C8">
      <w:pPr>
        <w:rPr>
          <w:rFonts w:ascii="標楷體" w:eastAsia="標楷體" w:hAnsi="標楷體"/>
        </w:rPr>
      </w:pPr>
    </w:p>
    <w:p w:rsidR="008649C8" w:rsidRPr="00F5577A" w:rsidRDefault="008649C8">
      <w:pPr>
        <w:rPr>
          <w:rFonts w:ascii="標楷體" w:eastAsia="標楷體" w:hAnsi="標楷體"/>
        </w:rPr>
      </w:pPr>
    </w:p>
    <w:p w:rsidR="002E0FD2" w:rsidRPr="00F5577A" w:rsidRDefault="002E0FD2" w:rsidP="002E0FD2">
      <w:pPr>
        <w:widowControl/>
        <w:numPr>
          <w:ilvl w:val="0"/>
          <w:numId w:val="1"/>
        </w:numPr>
        <w:spacing w:line="440" w:lineRule="exact"/>
        <w:rPr>
          <w:rFonts w:ascii="標楷體" w:eastAsia="標楷體" w:hAnsi="標楷體" w:cs="Times New Roman"/>
          <w:color w:val="000000"/>
          <w:kern w:val="24"/>
          <w:sz w:val="28"/>
          <w:szCs w:val="28"/>
        </w:rPr>
      </w:pPr>
      <w:r w:rsidRPr="00F5577A">
        <w:rPr>
          <w:rFonts w:ascii="標楷體" w:eastAsia="標楷體" w:hAnsi="標楷體" w:cs="Times New Roman" w:hint="eastAsia"/>
          <w:b/>
          <w:color w:val="C00000"/>
          <w:kern w:val="24"/>
          <w:sz w:val="28"/>
          <w:szCs w:val="28"/>
        </w:rPr>
        <w:t>交易支付型態</w:t>
      </w:r>
      <w:r w:rsidRPr="00F5577A">
        <w:rPr>
          <w:rFonts w:ascii="標楷體" w:eastAsia="標楷體" w:hAnsi="標楷體" w:cs="Times New Roman" w:hint="eastAsia"/>
          <w:color w:val="000000"/>
          <w:kern w:val="24"/>
          <w:sz w:val="28"/>
          <w:szCs w:val="28"/>
        </w:rPr>
        <w:t>的演進階段如下</w:t>
      </w:r>
      <w:r w:rsidRPr="00F5577A">
        <w:rPr>
          <w:rFonts w:ascii="標楷體" w:eastAsia="標楷體" w:hAnsi="標楷體" w:cs="Times New Roman"/>
          <w:color w:val="000000"/>
          <w:kern w:val="24"/>
          <w:sz w:val="28"/>
          <w:szCs w:val="28"/>
        </w:rPr>
        <w:t>:</w:t>
      </w:r>
    </w:p>
    <w:p w:rsidR="002E0FD2" w:rsidRPr="00F5577A" w:rsidRDefault="002E0FD2">
      <w:pPr>
        <w:rPr>
          <w:rFonts w:ascii="標楷體" w:eastAsia="標楷體" w:hAnsi="標楷體"/>
        </w:rPr>
      </w:pPr>
      <w:r w:rsidRPr="00F5577A">
        <w:rPr>
          <w:rFonts w:ascii="標楷體" w:eastAsia="標楷體" w:hAnsi="標楷體"/>
          <w:noProof/>
        </w:rPr>
        <w:drawing>
          <wp:inline distT="0" distB="0" distL="0" distR="0" wp14:anchorId="5C863B2B" wp14:editId="2498D450">
            <wp:extent cx="4859020" cy="1743710"/>
            <wp:effectExtent l="0" t="0" r="0" b="8890"/>
            <wp:docPr id="1" name="圖片 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9020" cy="1743710"/>
                    </a:xfrm>
                    <a:prstGeom prst="rect">
                      <a:avLst/>
                    </a:prstGeom>
                    <a:noFill/>
                  </pic:spPr>
                </pic:pic>
              </a:graphicData>
            </a:graphic>
          </wp:inline>
        </w:drawing>
      </w:r>
    </w:p>
    <w:p w:rsidR="002E0FD2" w:rsidRPr="00F5577A" w:rsidRDefault="002E0FD2" w:rsidP="002E0FD2">
      <w:pPr>
        <w:pStyle w:val="1"/>
        <w:rPr>
          <w:rFonts w:ascii="標楷體" w:eastAsia="標楷體" w:hAnsi="標楷體"/>
        </w:rPr>
      </w:pPr>
      <w:r w:rsidRPr="00F5577A">
        <w:rPr>
          <w:rFonts w:ascii="標楷體" w:eastAsia="標楷體" w:hAnsi="標楷體" w:hint="eastAsia"/>
        </w:rPr>
        <w:t>何謂第三方支付</w:t>
      </w:r>
    </w:p>
    <w:p w:rsidR="002E0FD2" w:rsidRPr="00F5577A" w:rsidRDefault="002E0FD2" w:rsidP="002E0FD2">
      <w:pPr>
        <w:rPr>
          <w:rFonts w:ascii="標楷體" w:eastAsia="標楷體" w:hAnsi="標楷體"/>
        </w:rPr>
      </w:pPr>
      <w:r w:rsidRPr="00F5577A">
        <w:rPr>
          <w:rFonts w:ascii="標楷體" w:eastAsia="標楷體" w:hAnsi="標楷體" w:hint="eastAsia"/>
        </w:rPr>
        <w:t>第三方支付是具備一定實力和信譽保障的獨立機構，採用與各大銀行簽約的方</w:t>
      </w:r>
      <w:r w:rsidR="00D93F3D" w:rsidRPr="00F5577A">
        <w:rPr>
          <w:rFonts w:ascii="標楷體" w:eastAsia="標楷體" w:hAnsi="標楷體" w:hint="eastAsia"/>
        </w:rPr>
        <w:t>式，提供與銀行支付結算系統介面的交易支持平</w:t>
      </w:r>
      <w:proofErr w:type="gramStart"/>
      <w:r w:rsidR="00D93F3D" w:rsidRPr="00F5577A">
        <w:rPr>
          <w:rFonts w:ascii="標楷體" w:eastAsia="標楷體" w:hAnsi="標楷體" w:hint="eastAsia"/>
        </w:rPr>
        <w:t>臺</w:t>
      </w:r>
      <w:proofErr w:type="gramEnd"/>
      <w:r w:rsidR="00D93F3D" w:rsidRPr="00F5577A">
        <w:rPr>
          <w:rFonts w:ascii="標楷體" w:eastAsia="標楷體" w:hAnsi="標楷體" w:hint="eastAsia"/>
        </w:rPr>
        <w:t>的網路支付模式。在「第三方支付」</w:t>
      </w:r>
      <w:r w:rsidRPr="00F5577A">
        <w:rPr>
          <w:rFonts w:ascii="標楷體" w:eastAsia="標楷體" w:hAnsi="標楷體"/>
        </w:rPr>
        <w:t xml:space="preserve"> </w:t>
      </w:r>
      <w:r w:rsidRPr="00F5577A">
        <w:rPr>
          <w:rFonts w:ascii="標楷體" w:eastAsia="標楷體" w:hAnsi="標楷體" w:hint="eastAsia"/>
        </w:rPr>
        <w:t>模式中，買方選購商品後，使用第三方平</w:t>
      </w:r>
      <w:proofErr w:type="gramStart"/>
      <w:r w:rsidRPr="00F5577A">
        <w:rPr>
          <w:rFonts w:ascii="標楷體" w:eastAsia="標楷體" w:hAnsi="標楷體" w:hint="eastAsia"/>
        </w:rPr>
        <w:t>臺</w:t>
      </w:r>
      <w:proofErr w:type="gramEnd"/>
      <w:r w:rsidRPr="00F5577A">
        <w:rPr>
          <w:rFonts w:ascii="標楷體" w:eastAsia="標楷體" w:hAnsi="標楷體" w:hint="eastAsia"/>
        </w:rPr>
        <w:t>提供的賬戶進行貨款支付，並由第三方通知賣家貨款到賬、要求發貨；買方收到貨物，並檢驗商品進行確認後，就可以通知第三方付款給賣家，第三方再將款項</w:t>
      </w:r>
      <w:proofErr w:type="gramStart"/>
      <w:r w:rsidRPr="00F5577A">
        <w:rPr>
          <w:rFonts w:ascii="標楷體" w:eastAsia="標楷體" w:hAnsi="標楷體" w:hint="eastAsia"/>
        </w:rPr>
        <w:t>轉至賣家</w:t>
      </w:r>
      <w:proofErr w:type="gramEnd"/>
      <w:r w:rsidRPr="00F5577A">
        <w:rPr>
          <w:rFonts w:ascii="標楷體" w:eastAsia="標楷體" w:hAnsi="標楷體" w:hint="eastAsia"/>
        </w:rPr>
        <w:t>賬戶上。第三方支付作為目前主要的網路交易手段和信用中介，最重要的是起到了在網上商家和銀行之間建立起連接，實現第三方監管和技術保障的作用。</w:t>
      </w:r>
      <w:r w:rsidRPr="00F5577A">
        <w:rPr>
          <w:rFonts w:ascii="標楷體" w:eastAsia="標楷體" w:hAnsi="標楷體"/>
        </w:rPr>
        <w:t xml:space="preserve"> </w:t>
      </w:r>
    </w:p>
    <w:p w:rsidR="002E0FD2" w:rsidRPr="00F5577A" w:rsidRDefault="00D66A73" w:rsidP="002E0FD2">
      <w:pPr>
        <w:rPr>
          <w:rFonts w:ascii="標楷體" w:eastAsia="標楷體" w:hAnsi="標楷體"/>
        </w:rPr>
      </w:pPr>
      <w:r w:rsidRPr="00F5577A">
        <w:rPr>
          <w:rFonts w:ascii="標楷體" w:eastAsia="標楷體" w:hAnsi="標楷體"/>
          <w:noProof/>
        </w:rPr>
        <w:lastRenderedPageBreak/>
        <w:drawing>
          <wp:inline distT="0" distB="0" distL="0" distR="0" wp14:anchorId="1615C5ED" wp14:editId="5C56C5CD">
            <wp:extent cx="5238750" cy="410527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3.png"/>
                    <pic:cNvPicPr/>
                  </pic:nvPicPr>
                  <pic:blipFill>
                    <a:blip r:embed="rId8">
                      <a:extLst>
                        <a:ext uri="{28A0092B-C50C-407E-A947-70E740481C1C}">
                          <a14:useLocalDpi xmlns:a14="http://schemas.microsoft.com/office/drawing/2010/main" val="0"/>
                        </a:ext>
                      </a:extLst>
                    </a:blip>
                    <a:stretch>
                      <a:fillRect/>
                    </a:stretch>
                  </pic:blipFill>
                  <pic:spPr>
                    <a:xfrm>
                      <a:off x="0" y="0"/>
                      <a:ext cx="5238750" cy="4105275"/>
                    </a:xfrm>
                    <a:prstGeom prst="rect">
                      <a:avLst/>
                    </a:prstGeom>
                  </pic:spPr>
                </pic:pic>
              </a:graphicData>
            </a:graphic>
          </wp:inline>
        </w:drawing>
      </w:r>
    </w:p>
    <w:p w:rsidR="002E0FD2" w:rsidRPr="00F5577A" w:rsidRDefault="002E0FD2" w:rsidP="002E0FD2">
      <w:pPr>
        <w:rPr>
          <w:rFonts w:ascii="標楷體" w:eastAsia="標楷體" w:hAnsi="標楷體"/>
          <w:b/>
        </w:rPr>
      </w:pPr>
      <w:r w:rsidRPr="00F5577A">
        <w:rPr>
          <w:rFonts w:ascii="標楷體" w:eastAsia="標楷體" w:hAnsi="標楷體" w:hint="eastAsia"/>
          <w:b/>
        </w:rPr>
        <w:t>優點：</w:t>
      </w:r>
    </w:p>
    <w:p w:rsidR="002E0FD2" w:rsidRPr="00F5577A" w:rsidRDefault="002E0FD2" w:rsidP="002E0FD2">
      <w:pPr>
        <w:rPr>
          <w:rFonts w:ascii="標楷體" w:eastAsia="標楷體" w:hAnsi="標楷體"/>
        </w:rPr>
      </w:pPr>
      <w:r w:rsidRPr="00F5577A">
        <w:rPr>
          <w:rFonts w:ascii="標楷體" w:eastAsia="標楷體" w:hAnsi="標楷體" w:hint="eastAsia"/>
        </w:rPr>
        <w:t>方便、快速，提供個人化帳</w:t>
      </w:r>
      <w:proofErr w:type="gramStart"/>
      <w:r w:rsidRPr="00F5577A">
        <w:rPr>
          <w:rFonts w:ascii="標楷體" w:eastAsia="標楷體" w:hAnsi="標楷體" w:hint="eastAsia"/>
        </w:rPr>
        <w:t>務</w:t>
      </w:r>
      <w:proofErr w:type="gramEnd"/>
      <w:r w:rsidRPr="00F5577A">
        <w:rPr>
          <w:rFonts w:ascii="標楷體" w:eastAsia="標楷體" w:hAnsi="標楷體" w:hint="eastAsia"/>
        </w:rPr>
        <w:t>管理；提供交易擔保（確認收到賣方的商品後，再請第三方支付業者付款），可防堵詐騙及減少消費紛爭；減少個人資料外</w:t>
      </w:r>
      <w:proofErr w:type="gramStart"/>
      <w:r w:rsidRPr="00F5577A">
        <w:rPr>
          <w:rFonts w:ascii="標楷體" w:eastAsia="標楷體" w:hAnsi="標楷體" w:hint="eastAsia"/>
        </w:rPr>
        <w:t>洩</w:t>
      </w:r>
      <w:proofErr w:type="gramEnd"/>
      <w:r w:rsidRPr="00F5577A">
        <w:rPr>
          <w:rFonts w:ascii="標楷體" w:eastAsia="標楷體" w:hAnsi="標楷體" w:hint="eastAsia"/>
        </w:rPr>
        <w:t>風險。</w:t>
      </w:r>
    </w:p>
    <w:p w:rsidR="002E0FD2" w:rsidRPr="00F5577A" w:rsidRDefault="002E0FD2" w:rsidP="002E0FD2">
      <w:pPr>
        <w:rPr>
          <w:rFonts w:ascii="標楷體" w:eastAsia="標楷體" w:hAnsi="標楷體"/>
          <w:b/>
        </w:rPr>
      </w:pPr>
      <w:r w:rsidRPr="00F5577A">
        <w:rPr>
          <w:rFonts w:ascii="標楷體" w:eastAsia="標楷體" w:hAnsi="標楷體" w:hint="eastAsia"/>
          <w:b/>
        </w:rPr>
        <w:t>風險：</w:t>
      </w:r>
    </w:p>
    <w:p w:rsidR="002E0FD2" w:rsidRPr="00F5577A" w:rsidRDefault="002E0FD2" w:rsidP="002E0FD2">
      <w:pPr>
        <w:rPr>
          <w:rFonts w:ascii="標楷體" w:eastAsia="標楷體" w:hAnsi="標楷體"/>
        </w:rPr>
      </w:pPr>
      <w:r w:rsidRPr="00F5577A">
        <w:rPr>
          <w:rFonts w:ascii="標楷體" w:eastAsia="標楷體" w:hAnsi="標楷體" w:hint="eastAsia"/>
        </w:rPr>
        <w:t>成為駭客覬覦對象，造成消費者損失；消費者資金遭不肖業者挪用或惡意倒閉，衍生索償窘境；淪為犯罪洗錢溫床，成為洗錢防制漏洞。</w:t>
      </w:r>
    </w:p>
    <w:p w:rsidR="002E0FD2" w:rsidRPr="00F5577A" w:rsidRDefault="002E0FD2" w:rsidP="002E0FD2">
      <w:pPr>
        <w:rPr>
          <w:rFonts w:ascii="標楷體" w:eastAsia="標楷體" w:hAnsi="標楷體"/>
        </w:rPr>
      </w:pPr>
      <w:r w:rsidRPr="00F5577A">
        <w:rPr>
          <w:rFonts w:ascii="標楷體" w:eastAsia="標楷體" w:hAnsi="標楷體" w:hint="eastAsia"/>
        </w:rPr>
        <w:t xml:space="preserve">　</w:t>
      </w:r>
    </w:p>
    <w:p w:rsidR="002E0FD2" w:rsidRPr="00F5577A" w:rsidRDefault="002E0FD2">
      <w:pPr>
        <w:rPr>
          <w:rFonts w:ascii="標楷體" w:eastAsia="標楷體" w:hAnsi="標楷體"/>
        </w:rPr>
      </w:pPr>
      <w:r w:rsidRPr="00F5577A">
        <w:rPr>
          <w:rFonts w:ascii="標楷體" w:eastAsia="標楷體" w:hAnsi="標楷體"/>
          <w:noProof/>
        </w:rPr>
        <w:lastRenderedPageBreak/>
        <w:drawing>
          <wp:inline distT="0" distB="0" distL="0" distR="0" wp14:anchorId="07EF25DD" wp14:editId="7C8C4155">
            <wp:extent cx="5274310" cy="3713480"/>
            <wp:effectExtent l="0" t="0" r="2540" b="127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a:extLst>
                        <a:ext uri="{28A0092B-C50C-407E-A947-70E740481C1C}">
                          <a14:useLocalDpi xmlns:a14="http://schemas.microsoft.com/office/drawing/2010/main" val="0"/>
                        </a:ext>
                      </a:extLst>
                    </a:blip>
                    <a:stretch>
                      <a:fillRect/>
                    </a:stretch>
                  </pic:blipFill>
                  <pic:spPr>
                    <a:xfrm>
                      <a:off x="0" y="0"/>
                      <a:ext cx="5274310" cy="3713480"/>
                    </a:xfrm>
                    <a:prstGeom prst="rect">
                      <a:avLst/>
                    </a:prstGeom>
                  </pic:spPr>
                </pic:pic>
              </a:graphicData>
            </a:graphic>
          </wp:inline>
        </w:drawing>
      </w:r>
    </w:p>
    <w:p w:rsidR="002E0FD2" w:rsidRPr="00F5577A" w:rsidRDefault="002E0FD2" w:rsidP="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pPr>
        <w:rPr>
          <w:rFonts w:ascii="標楷體" w:eastAsia="標楷體" w:hAnsi="標楷體"/>
        </w:rPr>
      </w:pPr>
    </w:p>
    <w:p w:rsidR="002E0FD2" w:rsidRPr="00F5577A" w:rsidRDefault="002E0FD2" w:rsidP="005515F6">
      <w:pPr>
        <w:pStyle w:val="1"/>
        <w:rPr>
          <w:rFonts w:ascii="標楷體" w:eastAsia="標楷體" w:hAnsi="標楷體"/>
        </w:rPr>
      </w:pPr>
      <w:r w:rsidRPr="00F5577A">
        <w:rPr>
          <w:rFonts w:ascii="標楷體" w:eastAsia="標楷體" w:hAnsi="標楷體" w:hint="eastAsia"/>
        </w:rPr>
        <w:t>各國目前實施情形</w:t>
      </w:r>
    </w:p>
    <w:p w:rsidR="00925C36" w:rsidRPr="00F5577A" w:rsidRDefault="00925C36" w:rsidP="00925C36">
      <w:pPr>
        <w:rPr>
          <w:rFonts w:ascii="標楷體" w:eastAsia="標楷體" w:hAnsi="標楷體"/>
          <w:b/>
          <w:szCs w:val="24"/>
        </w:rPr>
      </w:pPr>
      <w:r w:rsidRPr="00F5577A">
        <w:rPr>
          <w:rFonts w:ascii="標楷體" w:eastAsia="標楷體" w:hAnsi="標楷體" w:hint="eastAsia"/>
          <w:b/>
          <w:szCs w:val="24"/>
        </w:rPr>
        <w:t>美國第三方支付:PayPa</w:t>
      </w:r>
      <w:r w:rsidR="00CD2C4A" w:rsidRPr="00F5577A">
        <w:rPr>
          <w:rFonts w:ascii="標楷體" w:eastAsia="標楷體" w:hAnsi="標楷體" w:hint="eastAsia"/>
          <w:b/>
          <w:szCs w:val="24"/>
        </w:rPr>
        <w:t>l</w:t>
      </w:r>
    </w:p>
    <w:p w:rsidR="00365B79" w:rsidRPr="00F5577A" w:rsidRDefault="00365B79" w:rsidP="00925C36">
      <w:pPr>
        <w:rPr>
          <w:rFonts w:ascii="標楷體" w:eastAsia="標楷體" w:hAnsi="標楷體"/>
          <w:b/>
          <w:szCs w:val="24"/>
        </w:rPr>
      </w:pPr>
    </w:p>
    <w:p w:rsidR="00676945" w:rsidRPr="00F5577A" w:rsidRDefault="00676945" w:rsidP="00925C36">
      <w:pPr>
        <w:rPr>
          <w:rFonts w:ascii="標楷體" w:eastAsia="標楷體" w:hAnsi="標楷體"/>
          <w:b/>
        </w:rPr>
      </w:pPr>
      <w:r w:rsidRPr="00F5577A">
        <w:rPr>
          <w:rFonts w:ascii="標楷體" w:eastAsia="標楷體" w:hAnsi="標楷體" w:hint="eastAsia"/>
          <w:b/>
        </w:rPr>
        <w:t>PayPal的發展</w:t>
      </w:r>
    </w:p>
    <w:p w:rsidR="00925C36" w:rsidRPr="00F5577A" w:rsidRDefault="00925C36" w:rsidP="00925C36">
      <w:pPr>
        <w:rPr>
          <w:rFonts w:ascii="標楷體" w:eastAsia="標楷體" w:hAnsi="標楷體"/>
        </w:rPr>
      </w:pPr>
      <w:r w:rsidRPr="00F5577A">
        <w:rPr>
          <w:rFonts w:ascii="標楷體" w:eastAsia="標楷體" w:hAnsi="標楷體" w:hint="eastAsia"/>
        </w:rPr>
        <w:t>PayPal</w:t>
      </w:r>
      <w:proofErr w:type="gramStart"/>
      <w:r w:rsidRPr="00F5577A">
        <w:rPr>
          <w:rFonts w:ascii="標楷體" w:eastAsia="標楷體" w:hAnsi="標楷體" w:hint="eastAsia"/>
        </w:rPr>
        <w:t>可說是第三</w:t>
      </w:r>
      <w:proofErr w:type="gramEnd"/>
      <w:r w:rsidRPr="00F5577A">
        <w:rPr>
          <w:rFonts w:ascii="標楷體" w:eastAsia="標楷體" w:hAnsi="標楷體" w:hint="eastAsia"/>
        </w:rPr>
        <w:t>方支付服務業之</w:t>
      </w:r>
      <w:r w:rsidR="007E2530" w:rsidRPr="00F5577A">
        <w:rPr>
          <w:rFonts w:ascii="標楷體" w:eastAsia="標楷體" w:hAnsi="標楷體"/>
        </w:rPr>
        <w:t>先河 </w:t>
      </w:r>
      <w:r w:rsidRPr="00F5577A">
        <w:rPr>
          <w:rFonts w:ascii="標楷體" w:eastAsia="標楷體" w:hAnsi="標楷體" w:hint="eastAsia"/>
        </w:rPr>
        <w:t>，其1998年12月由Peter Thiel及</w:t>
      </w:r>
    </w:p>
    <w:p w:rsidR="007E2530" w:rsidRPr="00F5577A" w:rsidRDefault="00925C36" w:rsidP="00CD2C4A">
      <w:pPr>
        <w:rPr>
          <w:rFonts w:ascii="標楷體" w:eastAsia="標楷體" w:hAnsi="標楷體"/>
        </w:rPr>
      </w:pPr>
      <w:r w:rsidRPr="00F5577A">
        <w:rPr>
          <w:rFonts w:ascii="標楷體" w:eastAsia="標楷體" w:hAnsi="標楷體" w:hint="eastAsia"/>
        </w:rPr>
        <w:lastRenderedPageBreak/>
        <w:t xml:space="preserve">Max </w:t>
      </w:r>
      <w:proofErr w:type="spellStart"/>
      <w:r w:rsidRPr="00F5577A">
        <w:rPr>
          <w:rFonts w:ascii="標楷體" w:eastAsia="標楷體" w:hAnsi="標楷體" w:hint="eastAsia"/>
        </w:rPr>
        <w:t>Levchin</w:t>
      </w:r>
      <w:proofErr w:type="spellEnd"/>
      <w:r w:rsidRPr="00F5577A">
        <w:rPr>
          <w:rFonts w:ascii="標楷體" w:eastAsia="標楷體" w:hAnsi="標楷體" w:hint="eastAsia"/>
        </w:rPr>
        <w:t>於美國Palo Alto創立。2002年10月，全球最大拍賣網站eBay以15億美元收購PayPal，PayPal遂成為eBay的主要付款途徑。2012年PayPal占美國之網路交易份額達60%，是美國最大的第三方支付服務業者。</w:t>
      </w:r>
    </w:p>
    <w:p w:rsidR="00925C36" w:rsidRPr="00F5577A" w:rsidRDefault="00925C36" w:rsidP="00925C36">
      <w:pPr>
        <w:rPr>
          <w:rFonts w:ascii="標楷體" w:eastAsia="標楷體" w:hAnsi="標楷體"/>
        </w:rPr>
      </w:pPr>
      <w:r w:rsidRPr="00F5577A">
        <w:rPr>
          <w:rFonts w:ascii="標楷體" w:eastAsia="標楷體" w:hAnsi="標楷體" w:hint="eastAsia"/>
        </w:rPr>
        <w:t>PayPal於2005年以「貝寶」名稱進入中國市場為拍賣網站eBay易趣提供</w:t>
      </w:r>
    </w:p>
    <w:p w:rsidR="00925C36" w:rsidRPr="00F5577A" w:rsidRDefault="00925C36" w:rsidP="00925C36">
      <w:pPr>
        <w:rPr>
          <w:rFonts w:ascii="標楷體" w:eastAsia="標楷體" w:hAnsi="標楷體"/>
        </w:rPr>
      </w:pPr>
      <w:r w:rsidRPr="00F5577A">
        <w:rPr>
          <w:rFonts w:ascii="標楷體" w:eastAsia="標楷體" w:hAnsi="標楷體" w:hint="eastAsia"/>
        </w:rPr>
        <w:t>金流服務，但因為中國</w:t>
      </w:r>
      <w:proofErr w:type="gramStart"/>
      <w:r w:rsidRPr="00F5577A">
        <w:rPr>
          <w:rFonts w:ascii="標楷體" w:eastAsia="標楷體" w:hAnsi="標楷體" w:hint="eastAsia"/>
        </w:rPr>
        <w:t>本土淘寶網站</w:t>
      </w:r>
      <w:proofErr w:type="gramEnd"/>
      <w:r w:rsidRPr="00F5577A">
        <w:rPr>
          <w:rFonts w:ascii="標楷體" w:eastAsia="標楷體" w:hAnsi="標楷體" w:hint="eastAsia"/>
        </w:rPr>
        <w:t>早期採取免費策略打擊eBay易趣之市占率，進而</w:t>
      </w:r>
      <w:proofErr w:type="gramStart"/>
      <w:r w:rsidRPr="00F5577A">
        <w:rPr>
          <w:rFonts w:ascii="標楷體" w:eastAsia="標楷體" w:hAnsi="標楷體" w:hint="eastAsia"/>
        </w:rPr>
        <w:t>降低貝寶在</w:t>
      </w:r>
      <w:proofErr w:type="gramEnd"/>
      <w:r w:rsidRPr="00F5577A">
        <w:rPr>
          <w:rFonts w:ascii="標楷體" w:eastAsia="標楷體" w:hAnsi="標楷體" w:hint="eastAsia"/>
        </w:rPr>
        <w:t>國中占有率。</w:t>
      </w:r>
      <w:r w:rsidR="00676945" w:rsidRPr="00F5577A">
        <w:rPr>
          <w:rFonts w:ascii="標楷體" w:eastAsia="標楷體" w:hAnsi="標楷體" w:hint="eastAsia"/>
        </w:rPr>
        <w:t>於</w:t>
      </w:r>
      <w:r w:rsidRPr="00F5577A">
        <w:rPr>
          <w:rFonts w:ascii="標楷體" w:eastAsia="標楷體" w:hAnsi="標楷體" w:hint="eastAsia"/>
        </w:rPr>
        <w:t>2010年PayPal與台灣</w:t>
      </w:r>
      <w:proofErr w:type="gramStart"/>
      <w:r w:rsidRPr="00F5577A">
        <w:rPr>
          <w:rFonts w:ascii="標楷體" w:eastAsia="標楷體" w:hAnsi="標楷體" w:hint="eastAsia"/>
        </w:rPr>
        <w:t>經貿網串接</w:t>
      </w:r>
      <w:proofErr w:type="gramEnd"/>
      <w:r w:rsidRPr="00F5577A">
        <w:rPr>
          <w:rFonts w:ascii="標楷體" w:eastAsia="標楷體" w:hAnsi="標楷體" w:hint="eastAsia"/>
        </w:rPr>
        <w:t>，主要提供B2B網站直接付款交易。</w:t>
      </w:r>
    </w:p>
    <w:p w:rsidR="00813C2B" w:rsidRPr="00F5577A" w:rsidRDefault="00676945" w:rsidP="002E0FD2">
      <w:pPr>
        <w:rPr>
          <w:rFonts w:ascii="標楷體" w:eastAsia="標楷體" w:hAnsi="標楷體"/>
        </w:rPr>
      </w:pPr>
      <w:r w:rsidRPr="00F5577A">
        <w:rPr>
          <w:rFonts w:ascii="標楷體" w:eastAsia="標楷體" w:hAnsi="標楷體" w:hint="eastAsia"/>
        </w:rPr>
        <w:t>現在，PayPal已經支持超過五十七</w:t>
      </w:r>
      <w:proofErr w:type="gramStart"/>
      <w:r w:rsidRPr="00F5577A">
        <w:rPr>
          <w:rFonts w:ascii="標楷體" w:eastAsia="標楷體" w:hAnsi="標楷體" w:hint="eastAsia"/>
        </w:rPr>
        <w:t>個</w:t>
      </w:r>
      <w:proofErr w:type="gramEnd"/>
      <w:r w:rsidRPr="00F5577A">
        <w:rPr>
          <w:rFonts w:ascii="標楷體" w:eastAsia="標楷體" w:hAnsi="標楷體" w:hint="eastAsia"/>
        </w:rPr>
        <w:t>地區，目前全球最大</w:t>
      </w:r>
      <w:proofErr w:type="gramStart"/>
      <w:r w:rsidRPr="00F5577A">
        <w:rPr>
          <w:rFonts w:ascii="標楷體" w:eastAsia="標楷體" w:hAnsi="標楷體" w:hint="eastAsia"/>
        </w:rPr>
        <w:t>的線上支付</w:t>
      </w:r>
      <w:proofErr w:type="gramEnd"/>
      <w:r w:rsidRPr="00F5577A">
        <w:rPr>
          <w:rFonts w:ascii="標楷體" w:eastAsia="標楷體" w:hAnsi="標楷體" w:hint="eastAsia"/>
        </w:rPr>
        <w:t>提供商。</w:t>
      </w:r>
    </w:p>
    <w:p w:rsidR="00120AF5" w:rsidRPr="00F5577A" w:rsidRDefault="00120AF5" w:rsidP="00365B79">
      <w:pPr>
        <w:spacing w:line="240" w:lineRule="atLeast"/>
        <w:rPr>
          <w:rFonts w:ascii="標楷體" w:eastAsia="標楷體" w:hAnsi="標楷體"/>
          <w:b/>
        </w:rPr>
      </w:pPr>
      <w:r w:rsidRPr="00F5577A">
        <w:rPr>
          <w:rFonts w:ascii="標楷體" w:eastAsia="標楷體" w:hAnsi="標楷體" w:hint="eastAsia"/>
          <w:b/>
        </w:rPr>
        <w:t>優點</w:t>
      </w:r>
    </w:p>
    <w:p w:rsidR="00813C2B" w:rsidRPr="00F5577A" w:rsidRDefault="00813C2B" w:rsidP="00365B79">
      <w:pPr>
        <w:widowControl/>
        <w:numPr>
          <w:ilvl w:val="0"/>
          <w:numId w:val="3"/>
        </w:numPr>
        <w:shd w:val="clear" w:color="auto" w:fill="FFFFFF"/>
        <w:spacing w:after="24" w:line="240"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保護付款人。</w:t>
      </w:r>
    </w:p>
    <w:p w:rsidR="00813C2B" w:rsidRPr="00F5577A" w:rsidRDefault="00813C2B" w:rsidP="00365B79">
      <w:pPr>
        <w:widowControl/>
        <w:numPr>
          <w:ilvl w:val="0"/>
          <w:numId w:val="3"/>
        </w:numPr>
        <w:shd w:val="clear" w:color="auto" w:fill="FFFFFF"/>
        <w:spacing w:after="24" w:line="240"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支援</w:t>
      </w:r>
      <w:proofErr w:type="gramStart"/>
      <w:r w:rsidRPr="00F5577A">
        <w:rPr>
          <w:rFonts w:ascii="標楷體" w:eastAsia="標楷體" w:hAnsi="標楷體" w:cs="Arial"/>
          <w:color w:val="252525"/>
          <w:kern w:val="0"/>
          <w:szCs w:val="24"/>
        </w:rPr>
        <w:t>多幣種</w:t>
      </w:r>
      <w:proofErr w:type="gramEnd"/>
      <w:r w:rsidRPr="00F5577A">
        <w:rPr>
          <w:rFonts w:ascii="標楷體" w:eastAsia="標楷體" w:hAnsi="標楷體" w:cs="Arial"/>
          <w:color w:val="252525"/>
          <w:kern w:val="0"/>
          <w:szCs w:val="24"/>
        </w:rPr>
        <w:t>，並能即時兌換（但要收2.5%的手續費）。</w:t>
      </w:r>
    </w:p>
    <w:p w:rsidR="00813C2B" w:rsidRPr="00F5577A" w:rsidRDefault="00813C2B" w:rsidP="00365B79">
      <w:pPr>
        <w:widowControl/>
        <w:numPr>
          <w:ilvl w:val="0"/>
          <w:numId w:val="3"/>
        </w:numPr>
        <w:shd w:val="clear" w:color="auto" w:fill="FFFFFF"/>
        <w:spacing w:after="24" w:line="240"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中華人民共和國對中華人民共和國使用者收款1.5%+0.3美元，非美元不能享受。</w:t>
      </w:r>
    </w:p>
    <w:p w:rsidR="00813C2B" w:rsidRPr="00F5577A" w:rsidRDefault="00813C2B" w:rsidP="00365B79">
      <w:pPr>
        <w:widowControl/>
        <w:numPr>
          <w:ilvl w:val="0"/>
          <w:numId w:val="3"/>
        </w:numPr>
        <w:shd w:val="clear" w:color="auto" w:fill="FFFFFF"/>
        <w:spacing w:after="24" w:line="240"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個人帳號收款免費，但於2012年已經取消此優惠，即所有帳號類型都統一收費。</w:t>
      </w:r>
    </w:p>
    <w:p w:rsidR="00813C2B" w:rsidRPr="00F5577A" w:rsidRDefault="00813C2B" w:rsidP="00365B79">
      <w:pPr>
        <w:widowControl/>
        <w:numPr>
          <w:ilvl w:val="0"/>
          <w:numId w:val="3"/>
        </w:numPr>
        <w:shd w:val="clear" w:color="auto" w:fill="FFFFFF"/>
        <w:spacing w:after="24" w:line="240"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美國銀行與</w:t>
      </w:r>
      <w:proofErr w:type="gramStart"/>
      <w:r w:rsidRPr="00F5577A">
        <w:rPr>
          <w:rFonts w:ascii="標楷體" w:eastAsia="標楷體" w:hAnsi="標楷體" w:cs="Arial"/>
          <w:color w:val="252525"/>
          <w:kern w:val="0"/>
          <w:szCs w:val="24"/>
        </w:rPr>
        <w:t>香港銀行取現免費</w:t>
      </w:r>
      <w:proofErr w:type="gramEnd"/>
      <w:r w:rsidRPr="00F5577A">
        <w:rPr>
          <w:rFonts w:ascii="標楷體" w:eastAsia="標楷體" w:hAnsi="標楷體" w:cs="Arial"/>
          <w:color w:val="252525"/>
          <w:kern w:val="0"/>
          <w:szCs w:val="24"/>
        </w:rPr>
        <w:t>。</w:t>
      </w:r>
    </w:p>
    <w:p w:rsidR="00813C2B" w:rsidRPr="00F5577A" w:rsidRDefault="00813C2B" w:rsidP="00365B79">
      <w:pPr>
        <w:widowControl/>
        <w:numPr>
          <w:ilvl w:val="1"/>
          <w:numId w:val="3"/>
        </w:numPr>
        <w:shd w:val="clear" w:color="auto" w:fill="FFFFFF"/>
        <w:spacing w:after="24" w:line="240" w:lineRule="atLeast"/>
        <w:ind w:left="768"/>
        <w:rPr>
          <w:rFonts w:ascii="標楷體" w:eastAsia="標楷體" w:hAnsi="標楷體" w:cs="Arial"/>
          <w:color w:val="252525"/>
          <w:kern w:val="0"/>
          <w:szCs w:val="24"/>
        </w:rPr>
      </w:pPr>
      <w:r w:rsidRPr="00F5577A">
        <w:rPr>
          <w:rFonts w:ascii="標楷體" w:eastAsia="標楷體" w:hAnsi="標楷體" w:cs="Arial"/>
          <w:color w:val="252525"/>
          <w:kern w:val="0"/>
          <w:szCs w:val="24"/>
        </w:rPr>
        <w:t>美國銀行提取美元</w:t>
      </w:r>
    </w:p>
    <w:p w:rsidR="00813C2B" w:rsidRPr="00F5577A" w:rsidRDefault="00813C2B" w:rsidP="00365B79">
      <w:pPr>
        <w:widowControl/>
        <w:numPr>
          <w:ilvl w:val="1"/>
          <w:numId w:val="3"/>
        </w:numPr>
        <w:shd w:val="clear" w:color="auto" w:fill="FFFFFF"/>
        <w:spacing w:after="24" w:line="240" w:lineRule="atLeast"/>
        <w:ind w:left="768"/>
        <w:rPr>
          <w:rFonts w:ascii="標楷體" w:eastAsia="標楷體" w:hAnsi="標楷體" w:cs="Arial"/>
          <w:color w:val="252525"/>
          <w:kern w:val="0"/>
          <w:szCs w:val="24"/>
        </w:rPr>
      </w:pPr>
      <w:r w:rsidRPr="00F5577A">
        <w:rPr>
          <w:rFonts w:ascii="標楷體" w:eastAsia="標楷體" w:hAnsi="標楷體" w:cs="Arial"/>
          <w:color w:val="252525"/>
          <w:kern w:val="0"/>
          <w:szCs w:val="24"/>
        </w:rPr>
        <w:t>香港銀行大於1000港元免費，少於1000港元收取3.50港元。需先</w:t>
      </w:r>
      <w:proofErr w:type="gramStart"/>
      <w:r w:rsidRPr="00F5577A">
        <w:rPr>
          <w:rFonts w:ascii="標楷體" w:eastAsia="標楷體" w:hAnsi="標楷體" w:cs="Arial"/>
          <w:color w:val="252525"/>
          <w:kern w:val="0"/>
          <w:szCs w:val="24"/>
        </w:rPr>
        <w:t>將幣種</w:t>
      </w:r>
      <w:proofErr w:type="gramEnd"/>
      <w:r w:rsidRPr="00F5577A">
        <w:rPr>
          <w:rFonts w:ascii="標楷體" w:eastAsia="標楷體" w:hAnsi="標楷體" w:cs="Arial"/>
          <w:color w:val="252525"/>
          <w:kern w:val="0"/>
          <w:szCs w:val="24"/>
        </w:rPr>
        <w:t>兌換為港幣，會損失兌換的費用。</w:t>
      </w:r>
    </w:p>
    <w:p w:rsidR="00813C2B" w:rsidRPr="00F5577A" w:rsidRDefault="00813C2B" w:rsidP="00365B79">
      <w:pPr>
        <w:widowControl/>
        <w:numPr>
          <w:ilvl w:val="0"/>
          <w:numId w:val="3"/>
        </w:numPr>
        <w:shd w:val="clear" w:color="auto" w:fill="FFFFFF"/>
        <w:spacing w:after="24" w:line="240"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其他國家的提現方法有：</w:t>
      </w:r>
      <w:r w:rsidRPr="00F5577A">
        <w:rPr>
          <w:rFonts w:ascii="標楷體" w:eastAsia="標楷體" w:hAnsi="標楷體" w:cs="Arial"/>
          <w:color w:val="000000" w:themeColor="text1"/>
          <w:kern w:val="0"/>
          <w:szCs w:val="24"/>
        </w:rPr>
        <w:fldChar w:fldCharType="begin"/>
      </w:r>
      <w:r w:rsidRPr="00F5577A">
        <w:rPr>
          <w:rFonts w:ascii="標楷體" w:eastAsia="標楷體" w:hAnsi="標楷體" w:cs="Arial"/>
          <w:color w:val="000000" w:themeColor="text1"/>
          <w:kern w:val="0"/>
          <w:szCs w:val="24"/>
        </w:rPr>
        <w:instrText xml:space="preserve"> </w:instrText>
      </w:r>
      <w:r w:rsidRPr="00F5577A">
        <w:rPr>
          <w:rFonts w:ascii="標楷體" w:eastAsia="標楷體" w:hAnsi="標楷體" w:cs="Arial" w:hint="eastAsia"/>
          <w:color w:val="000000" w:themeColor="text1"/>
          <w:kern w:val="0"/>
          <w:szCs w:val="24"/>
        </w:rPr>
        <w:instrText>HYPERLINK "https://zh.wikipedia.org/wiki/%E7%94%B5%E6%B1%87" \o "電匯"</w:instrText>
      </w:r>
      <w:r w:rsidRPr="00F5577A">
        <w:rPr>
          <w:rFonts w:ascii="標楷體" w:eastAsia="標楷體" w:hAnsi="標楷體" w:cs="Arial"/>
          <w:color w:val="000000" w:themeColor="text1"/>
          <w:kern w:val="0"/>
          <w:szCs w:val="24"/>
        </w:rPr>
        <w:instrText xml:space="preserve"> </w:instrText>
      </w:r>
      <w:r w:rsidRPr="00F5577A">
        <w:rPr>
          <w:rFonts w:ascii="標楷體" w:eastAsia="標楷體" w:hAnsi="標楷體" w:cs="Arial"/>
          <w:color w:val="000000" w:themeColor="text1"/>
          <w:kern w:val="0"/>
          <w:szCs w:val="24"/>
        </w:rPr>
        <w:fldChar w:fldCharType="separate"/>
      </w:r>
      <w:r w:rsidRPr="00F5577A">
        <w:rPr>
          <w:rFonts w:ascii="標楷體" w:eastAsia="標楷體" w:hAnsi="標楷體" w:cs="Arial"/>
          <w:color w:val="000000" w:themeColor="text1"/>
          <w:kern w:val="0"/>
          <w:szCs w:val="24"/>
        </w:rPr>
        <w:t>電匯</w:t>
      </w:r>
      <w:r w:rsidRPr="00F5577A">
        <w:rPr>
          <w:rFonts w:ascii="標楷體" w:eastAsia="標楷體" w:hAnsi="標楷體" w:cs="Arial"/>
          <w:color w:val="000000" w:themeColor="text1"/>
          <w:kern w:val="0"/>
          <w:szCs w:val="24"/>
        </w:rPr>
        <w:fldChar w:fldCharType="end"/>
      </w:r>
      <w:r w:rsidRPr="00F5577A">
        <w:rPr>
          <w:rFonts w:ascii="標楷體" w:eastAsia="標楷體" w:hAnsi="標楷體" w:cs="Arial"/>
          <w:color w:val="252525"/>
          <w:kern w:val="0"/>
          <w:szCs w:val="24"/>
        </w:rPr>
        <w:t>（收取35美元費用）、支票（收取5美元費用，但有寄失的風險，支票退回也要同樣收費，另外銀行托收也需要額外費用，實際比電匯要高），PayPal不允許付款至他人的</w:t>
      </w:r>
      <w:proofErr w:type="gramStart"/>
      <w:r w:rsidRPr="00F5577A">
        <w:rPr>
          <w:rFonts w:ascii="標楷體" w:eastAsia="標楷體" w:hAnsi="標楷體" w:cs="Arial"/>
          <w:color w:val="252525"/>
          <w:kern w:val="0"/>
          <w:szCs w:val="24"/>
        </w:rPr>
        <w:t>方式取現</w:t>
      </w:r>
      <w:proofErr w:type="gramEnd"/>
      <w:r w:rsidRPr="00F5577A">
        <w:rPr>
          <w:rFonts w:ascii="標楷體" w:eastAsia="標楷體" w:hAnsi="標楷體" w:cs="Arial"/>
          <w:color w:val="252525"/>
          <w:kern w:val="0"/>
          <w:szCs w:val="24"/>
        </w:rPr>
        <w:t>，有被凍結的風險。</w:t>
      </w:r>
    </w:p>
    <w:p w:rsidR="0070279B" w:rsidRPr="00F5577A" w:rsidRDefault="00813C2B" w:rsidP="00365B79">
      <w:pPr>
        <w:widowControl/>
        <w:numPr>
          <w:ilvl w:val="0"/>
          <w:numId w:val="3"/>
        </w:numPr>
        <w:shd w:val="clear" w:color="auto" w:fill="FFFFFF"/>
        <w:spacing w:after="24" w:line="240"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付款後有60天的反悔期。買家付款後，買家可在45天內發起未收到貨的投訴；買家收到的產品與購買時描述不符，也可發起爭議。</w:t>
      </w:r>
    </w:p>
    <w:p w:rsidR="00813C2B" w:rsidRPr="00F5577A" w:rsidRDefault="00813C2B" w:rsidP="00365B79">
      <w:pPr>
        <w:widowControl/>
        <w:shd w:val="clear" w:color="auto" w:fill="FFFFFF"/>
        <w:outlineLvl w:val="2"/>
        <w:rPr>
          <w:rFonts w:ascii="標楷體" w:eastAsia="標楷體" w:hAnsi="標楷體" w:cs="Arial"/>
          <w:b/>
          <w:bCs/>
          <w:color w:val="000000"/>
          <w:kern w:val="0"/>
          <w:sz w:val="29"/>
          <w:szCs w:val="29"/>
        </w:rPr>
      </w:pPr>
      <w:r w:rsidRPr="00F5577A">
        <w:rPr>
          <w:rFonts w:ascii="標楷體" w:eastAsia="標楷體" w:hAnsi="標楷體" w:cs="Arial"/>
          <w:b/>
          <w:bCs/>
          <w:color w:val="000000"/>
          <w:kern w:val="0"/>
          <w:sz w:val="29"/>
          <w:szCs w:val="29"/>
        </w:rPr>
        <w:t>缺點</w:t>
      </w:r>
    </w:p>
    <w:p w:rsidR="00813C2B" w:rsidRPr="00F5577A" w:rsidRDefault="00813C2B" w:rsidP="00365B79">
      <w:pPr>
        <w:widowControl/>
        <w:numPr>
          <w:ilvl w:val="0"/>
          <w:numId w:val="4"/>
        </w:numPr>
        <w:shd w:val="clear" w:color="auto" w:fill="FFFFFF"/>
        <w:spacing w:after="24" w:line="336"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對收款人限制特別多：如忽然收到一筆不明來源的款項就會被PayPal認為是可疑款項而限制，並要求解釋款項的來源，如解釋得不到PayPal接受則被凍結。</w:t>
      </w:r>
    </w:p>
    <w:p w:rsidR="00813C2B" w:rsidRPr="00F5577A" w:rsidRDefault="00813C2B" w:rsidP="00365B79">
      <w:pPr>
        <w:widowControl/>
        <w:numPr>
          <w:ilvl w:val="0"/>
          <w:numId w:val="4"/>
        </w:numPr>
        <w:shd w:val="clear" w:color="auto" w:fill="FFFFFF"/>
        <w:spacing w:after="24" w:line="336"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解凍時間長，需要提供許多私密資料。</w:t>
      </w:r>
    </w:p>
    <w:p w:rsidR="00813C2B" w:rsidRPr="00F5577A" w:rsidRDefault="00813C2B" w:rsidP="00365B79">
      <w:pPr>
        <w:widowControl/>
        <w:numPr>
          <w:ilvl w:val="0"/>
          <w:numId w:val="4"/>
        </w:numPr>
        <w:shd w:val="clear" w:color="auto" w:fill="FFFFFF"/>
        <w:spacing w:after="24" w:line="336" w:lineRule="atLeast"/>
        <w:ind w:left="384"/>
        <w:rPr>
          <w:rFonts w:ascii="標楷體" w:eastAsia="標楷體" w:hAnsi="標楷體" w:cs="Arial"/>
          <w:color w:val="252525"/>
          <w:kern w:val="0"/>
          <w:szCs w:val="24"/>
        </w:rPr>
      </w:pPr>
      <w:r w:rsidRPr="00F5577A">
        <w:rPr>
          <w:rFonts w:ascii="標楷體" w:eastAsia="標楷體" w:hAnsi="標楷體" w:cs="Arial"/>
          <w:color w:val="252525"/>
          <w:kern w:val="0"/>
          <w:szCs w:val="24"/>
        </w:rPr>
        <w:t>收款手續費高，本國2.4%－3.4%+0.3美元，外國2.9%－3.9%+0.3美元。</w:t>
      </w:r>
    </w:p>
    <w:p w:rsidR="00365B79" w:rsidRPr="00F5577A" w:rsidRDefault="00365B79" w:rsidP="00365B79">
      <w:pPr>
        <w:rPr>
          <w:rFonts w:ascii="標楷體" w:eastAsia="標楷體" w:hAnsi="標楷體"/>
          <w:color w:val="FF0000"/>
        </w:rPr>
      </w:pPr>
    </w:p>
    <w:p w:rsidR="00925C36" w:rsidRPr="00F5577A" w:rsidRDefault="00925C36" w:rsidP="00925C36">
      <w:pPr>
        <w:rPr>
          <w:rFonts w:ascii="標楷體" w:eastAsia="標楷體" w:hAnsi="標楷體"/>
          <w:b/>
          <w:szCs w:val="24"/>
        </w:rPr>
      </w:pPr>
      <w:r w:rsidRPr="00F5577A">
        <w:rPr>
          <w:rFonts w:ascii="標楷體" w:eastAsia="標楷體" w:hAnsi="標楷體" w:hint="eastAsia"/>
          <w:b/>
          <w:szCs w:val="24"/>
        </w:rPr>
        <w:t>中國第三方支付</w:t>
      </w:r>
      <w:r w:rsidR="004D209F" w:rsidRPr="00F5577A">
        <w:rPr>
          <w:rFonts w:ascii="標楷體" w:eastAsia="標楷體" w:hAnsi="標楷體" w:hint="eastAsia"/>
          <w:b/>
          <w:szCs w:val="24"/>
        </w:rPr>
        <w:t>:</w:t>
      </w:r>
      <w:r w:rsidRPr="00F5577A">
        <w:rPr>
          <w:rFonts w:ascii="標楷體" w:eastAsia="標楷體" w:hAnsi="標楷體" w:hint="eastAsia"/>
          <w:b/>
          <w:szCs w:val="24"/>
        </w:rPr>
        <w:t>支付寶</w:t>
      </w:r>
    </w:p>
    <w:p w:rsidR="00365B79" w:rsidRPr="00F5577A" w:rsidRDefault="00365B79" w:rsidP="00925C36">
      <w:pPr>
        <w:rPr>
          <w:rFonts w:ascii="標楷體" w:eastAsia="標楷體" w:hAnsi="標楷體"/>
          <w:b/>
          <w:szCs w:val="24"/>
        </w:rPr>
      </w:pPr>
    </w:p>
    <w:p w:rsidR="002C5C73" w:rsidRPr="00F5577A" w:rsidRDefault="002C5C73" w:rsidP="002C5C73">
      <w:pPr>
        <w:rPr>
          <w:rFonts w:ascii="標楷體" w:eastAsia="標楷體" w:hAnsi="標楷體"/>
          <w:szCs w:val="24"/>
        </w:rPr>
      </w:pPr>
      <w:r w:rsidRPr="00F5577A">
        <w:rPr>
          <w:rFonts w:ascii="標楷體" w:eastAsia="標楷體" w:hAnsi="標楷體" w:hint="eastAsia"/>
          <w:szCs w:val="24"/>
        </w:rPr>
        <w:t>阿里巴巴的支付寶目前是中國第三方支付的龍頭，它結合</w:t>
      </w:r>
      <w:proofErr w:type="gramStart"/>
      <w:r w:rsidRPr="00F5577A">
        <w:rPr>
          <w:rFonts w:ascii="標楷體" w:eastAsia="標楷體" w:hAnsi="標楷體" w:hint="eastAsia"/>
          <w:szCs w:val="24"/>
        </w:rPr>
        <w:t>了淘寶</w:t>
      </w:r>
      <w:proofErr w:type="gramEnd"/>
      <w:r w:rsidRPr="00F5577A">
        <w:rPr>
          <w:rFonts w:ascii="標楷體" w:eastAsia="標楷體" w:hAnsi="標楷體" w:hint="eastAsia"/>
          <w:szCs w:val="24"/>
        </w:rPr>
        <w:t>網C2C的網站，也提供交易安全保證服務。買家的貨款會先由</w:t>
      </w:r>
      <w:proofErr w:type="gramStart"/>
      <w:r w:rsidRPr="00F5577A">
        <w:rPr>
          <w:rFonts w:ascii="標楷體" w:eastAsia="標楷體" w:hAnsi="標楷體" w:hint="eastAsia"/>
          <w:szCs w:val="24"/>
        </w:rPr>
        <w:t>支付寶代為</w:t>
      </w:r>
      <w:proofErr w:type="gramEnd"/>
      <w:r w:rsidRPr="00F5577A">
        <w:rPr>
          <w:rFonts w:ascii="標楷體" w:eastAsia="標楷體" w:hAnsi="標楷體" w:hint="eastAsia"/>
          <w:szCs w:val="24"/>
        </w:rPr>
        <w:t>保管，待確認已收到貨品後，再</w:t>
      </w:r>
      <w:proofErr w:type="gramStart"/>
      <w:r w:rsidRPr="00F5577A">
        <w:rPr>
          <w:rFonts w:ascii="標楷體" w:eastAsia="標楷體" w:hAnsi="標楷體" w:hint="eastAsia"/>
          <w:szCs w:val="24"/>
        </w:rPr>
        <w:t>轉至賣家</w:t>
      </w:r>
      <w:proofErr w:type="gramEnd"/>
      <w:r w:rsidRPr="00F5577A">
        <w:rPr>
          <w:rFonts w:ascii="標楷體" w:eastAsia="標楷體" w:hAnsi="標楷體" w:hint="eastAsia"/>
          <w:szCs w:val="24"/>
        </w:rPr>
        <w:t>手中。支付寶扮演信用中間商的角色，確保交易保障，提昇消費者網路交易的意願。</w:t>
      </w:r>
    </w:p>
    <w:p w:rsidR="002C5C73" w:rsidRPr="00F5577A" w:rsidRDefault="002C5C73" w:rsidP="002C5C73">
      <w:pPr>
        <w:rPr>
          <w:rFonts w:ascii="標楷體" w:eastAsia="標楷體" w:hAnsi="標楷體"/>
          <w:szCs w:val="24"/>
        </w:rPr>
      </w:pPr>
      <w:r w:rsidRPr="00F5577A">
        <w:rPr>
          <w:rFonts w:ascii="標楷體" w:eastAsia="標楷體" w:hAnsi="標楷體" w:hint="eastAsia"/>
          <w:szCs w:val="24"/>
        </w:rPr>
        <w:lastRenderedPageBreak/>
        <w:t>2015年</w:t>
      </w:r>
      <w:r w:rsidR="005F4703" w:rsidRPr="00F5577A">
        <w:rPr>
          <w:rFonts w:ascii="標楷體" w:eastAsia="標楷體" w:hAnsi="標楷體" w:hint="eastAsia"/>
          <w:szCs w:val="24"/>
        </w:rPr>
        <w:t>的春節將近，繼2014</w:t>
      </w:r>
      <w:r w:rsidRPr="00F5577A">
        <w:rPr>
          <w:rFonts w:ascii="標楷體" w:eastAsia="標楷體" w:hAnsi="標楷體" w:hint="eastAsia"/>
          <w:szCs w:val="24"/>
        </w:rPr>
        <w:t>年網路紅包的熱潮，支付寶推出個人紅包、接龍紅包、群紅包、面對面紅包等方式。透過網路業者網站，輕鬆點擊就可向親朋好友發送新年紅包，不過這也有可能讓第三方支付業者，在我們不知情下幫我們發送紅包，使得個人的資產增加了風險。</w:t>
      </w:r>
    </w:p>
    <w:p w:rsidR="001F2CE6" w:rsidRPr="00F5577A" w:rsidRDefault="001F2CE6" w:rsidP="002C5C73">
      <w:pPr>
        <w:rPr>
          <w:rFonts w:ascii="標楷體" w:eastAsia="標楷體" w:hAnsi="標楷體"/>
          <w:szCs w:val="24"/>
        </w:rPr>
      </w:pPr>
    </w:p>
    <w:p w:rsidR="005F4703" w:rsidRPr="00F5577A" w:rsidRDefault="005F4703" w:rsidP="005F4703">
      <w:pPr>
        <w:rPr>
          <w:rFonts w:ascii="標楷體" w:eastAsia="標楷體" w:hAnsi="標楷體"/>
          <w:szCs w:val="24"/>
        </w:rPr>
      </w:pPr>
      <w:r w:rsidRPr="00F5577A">
        <w:rPr>
          <w:rFonts w:ascii="標楷體" w:eastAsia="標楷體" w:hAnsi="標楷體" w:hint="eastAsia"/>
          <w:b/>
          <w:szCs w:val="24"/>
        </w:rPr>
        <w:t>優點</w:t>
      </w:r>
    </w:p>
    <w:p w:rsidR="005F4703" w:rsidRPr="00F5577A" w:rsidRDefault="003833EE" w:rsidP="003833EE">
      <w:pPr>
        <w:pStyle w:val="a7"/>
        <w:numPr>
          <w:ilvl w:val="0"/>
          <w:numId w:val="6"/>
        </w:numPr>
        <w:ind w:leftChars="0"/>
        <w:rPr>
          <w:rFonts w:ascii="標楷體" w:eastAsia="標楷體" w:hAnsi="標楷體"/>
          <w:szCs w:val="24"/>
        </w:rPr>
      </w:pPr>
      <w:r w:rsidRPr="00F5577A">
        <w:rPr>
          <w:rFonts w:ascii="標楷體" w:eastAsia="標楷體" w:hAnsi="標楷體" w:hint="eastAsia"/>
          <w:szCs w:val="24"/>
        </w:rPr>
        <w:t>買家購物時，由支付寶來保管貨款，收穫滿意後才付錢給買假，安全放心。</w:t>
      </w:r>
    </w:p>
    <w:p w:rsidR="005F4703" w:rsidRPr="00F5577A" w:rsidRDefault="003833EE" w:rsidP="005F4703">
      <w:pPr>
        <w:pStyle w:val="a7"/>
        <w:numPr>
          <w:ilvl w:val="0"/>
          <w:numId w:val="6"/>
        </w:numPr>
        <w:ind w:leftChars="0"/>
        <w:rPr>
          <w:rFonts w:ascii="標楷體" w:eastAsia="標楷體" w:hAnsi="標楷體"/>
          <w:szCs w:val="24"/>
        </w:rPr>
      </w:pPr>
      <w:r w:rsidRPr="00F5577A">
        <w:rPr>
          <w:rFonts w:ascii="標楷體" w:eastAsia="標楷體" w:hAnsi="標楷體" w:hint="eastAsia"/>
          <w:szCs w:val="24"/>
        </w:rPr>
        <w:t>支付寶的支付流程簡單快捷，且可以完成帳戶查詢、現今存取和現金交易等。</w:t>
      </w:r>
    </w:p>
    <w:p w:rsidR="005F4703" w:rsidRPr="00F5577A" w:rsidRDefault="003833EE" w:rsidP="005F4703">
      <w:pPr>
        <w:pStyle w:val="a7"/>
        <w:numPr>
          <w:ilvl w:val="0"/>
          <w:numId w:val="6"/>
        </w:numPr>
        <w:ind w:leftChars="0"/>
        <w:rPr>
          <w:rFonts w:ascii="標楷體" w:eastAsia="標楷體" w:hAnsi="標楷體"/>
          <w:szCs w:val="24"/>
        </w:rPr>
      </w:pPr>
      <w:proofErr w:type="gramStart"/>
      <w:r w:rsidRPr="00F5577A">
        <w:rPr>
          <w:rFonts w:ascii="標楷體" w:eastAsia="標楷體" w:hAnsi="標楷體" w:hint="eastAsia"/>
          <w:szCs w:val="24"/>
        </w:rPr>
        <w:t>支付寶不需要</w:t>
      </w:r>
      <w:proofErr w:type="gramEnd"/>
      <w:r w:rsidRPr="00F5577A">
        <w:rPr>
          <w:rFonts w:ascii="標楷體" w:eastAsia="標楷體" w:hAnsi="標楷體" w:hint="eastAsia"/>
          <w:szCs w:val="24"/>
        </w:rPr>
        <w:t>開通網上銀行，帳戶證書和手機短信通知帳戶資金變動。</w:t>
      </w:r>
    </w:p>
    <w:p w:rsidR="005F4703" w:rsidRPr="00F5577A" w:rsidRDefault="003833EE" w:rsidP="005F4703">
      <w:pPr>
        <w:pStyle w:val="a7"/>
        <w:numPr>
          <w:ilvl w:val="0"/>
          <w:numId w:val="6"/>
        </w:numPr>
        <w:ind w:leftChars="0"/>
        <w:rPr>
          <w:rFonts w:ascii="標楷體" w:eastAsia="標楷體" w:hAnsi="標楷體"/>
          <w:szCs w:val="24"/>
        </w:rPr>
      </w:pPr>
      <w:r w:rsidRPr="00F5577A">
        <w:rPr>
          <w:rFonts w:ascii="標楷體" w:eastAsia="標楷體" w:hAnsi="標楷體" w:hint="eastAsia"/>
          <w:szCs w:val="24"/>
        </w:rPr>
        <w:t>支付寶帳目分明，清晰地紀錄每一筆交易的詳細信息，可以為用戶紀錄</w:t>
      </w:r>
      <w:proofErr w:type="gramStart"/>
      <w:r w:rsidRPr="00F5577A">
        <w:rPr>
          <w:rFonts w:ascii="標楷體" w:eastAsia="標楷體" w:hAnsi="標楷體" w:hint="eastAsia"/>
          <w:szCs w:val="24"/>
        </w:rPr>
        <w:t>帳單</w:t>
      </w:r>
      <w:proofErr w:type="gramEnd"/>
      <w:r w:rsidRPr="00F5577A">
        <w:rPr>
          <w:rFonts w:ascii="標楷體" w:eastAsia="標楷體" w:hAnsi="標楷體" w:hint="eastAsia"/>
          <w:szCs w:val="24"/>
        </w:rPr>
        <w:t>。</w:t>
      </w:r>
    </w:p>
    <w:p w:rsidR="003833EE" w:rsidRPr="00F5577A" w:rsidRDefault="003833EE" w:rsidP="003833EE">
      <w:pPr>
        <w:pStyle w:val="a7"/>
        <w:numPr>
          <w:ilvl w:val="0"/>
          <w:numId w:val="6"/>
        </w:numPr>
        <w:ind w:leftChars="0"/>
        <w:rPr>
          <w:rFonts w:ascii="標楷體" w:eastAsia="標楷體" w:hAnsi="標楷體"/>
          <w:szCs w:val="24"/>
        </w:rPr>
      </w:pPr>
      <w:r w:rsidRPr="00F5577A">
        <w:rPr>
          <w:rFonts w:ascii="標楷體" w:eastAsia="標楷體" w:hAnsi="標楷體" w:hint="eastAsia"/>
          <w:szCs w:val="24"/>
        </w:rPr>
        <w:t>支付寶還可以用於我們生活中，比如交水電費、给信用卡還款等。</w:t>
      </w:r>
    </w:p>
    <w:p w:rsidR="003833EE" w:rsidRPr="00F5577A" w:rsidRDefault="003833EE" w:rsidP="003833EE">
      <w:pPr>
        <w:pStyle w:val="a7"/>
        <w:ind w:leftChars="0"/>
        <w:rPr>
          <w:rFonts w:ascii="標楷體" w:eastAsia="標楷體" w:hAnsi="標楷體"/>
          <w:szCs w:val="24"/>
        </w:rPr>
      </w:pPr>
    </w:p>
    <w:p w:rsidR="005F4703" w:rsidRPr="00F5577A" w:rsidRDefault="003833EE" w:rsidP="005F4703">
      <w:pPr>
        <w:rPr>
          <w:rFonts w:ascii="標楷體" w:eastAsia="標楷體" w:hAnsi="標楷體"/>
          <w:b/>
          <w:szCs w:val="24"/>
        </w:rPr>
      </w:pPr>
      <w:r w:rsidRPr="00F5577A">
        <w:rPr>
          <w:rFonts w:ascii="標楷體" w:eastAsia="標楷體" w:hAnsi="標楷體" w:hint="eastAsia"/>
          <w:b/>
          <w:szCs w:val="24"/>
        </w:rPr>
        <w:t>缺點</w:t>
      </w:r>
    </w:p>
    <w:p w:rsidR="003833EE" w:rsidRPr="00F5577A" w:rsidRDefault="0070279B" w:rsidP="003833EE">
      <w:pPr>
        <w:pStyle w:val="a7"/>
        <w:numPr>
          <w:ilvl w:val="0"/>
          <w:numId w:val="7"/>
        </w:numPr>
        <w:ind w:leftChars="0"/>
        <w:rPr>
          <w:rFonts w:ascii="標楷體" w:eastAsia="標楷體" w:hAnsi="標楷體"/>
          <w:szCs w:val="24"/>
        </w:rPr>
      </w:pPr>
      <w:r w:rsidRPr="00F5577A">
        <w:rPr>
          <w:rFonts w:ascii="標楷體" w:eastAsia="標楷體" w:hAnsi="標楷體" w:hint="eastAsia"/>
          <w:szCs w:val="24"/>
        </w:rPr>
        <w:t>支付寶對虛擬</w:t>
      </w:r>
      <w:r w:rsidR="003833EE" w:rsidRPr="00F5577A">
        <w:rPr>
          <w:rFonts w:ascii="標楷體" w:eastAsia="標楷體" w:hAnsi="標楷體" w:hint="eastAsia"/>
          <w:szCs w:val="24"/>
        </w:rPr>
        <w:t>物品纠纷缺乏</w:t>
      </w:r>
      <w:r w:rsidRPr="00F5577A">
        <w:rPr>
          <w:rFonts w:ascii="標楷體" w:eastAsia="標楷體" w:hAnsi="標楷體" w:hint="eastAsia"/>
          <w:szCs w:val="24"/>
        </w:rPr>
        <w:t>評判標準</w:t>
      </w:r>
      <w:r w:rsidR="003833EE" w:rsidRPr="00F5577A">
        <w:rPr>
          <w:rFonts w:ascii="標楷體" w:eastAsia="標楷體" w:hAnsi="標楷體" w:hint="eastAsia"/>
          <w:szCs w:val="24"/>
        </w:rPr>
        <w:t>，特别是</w:t>
      </w:r>
      <w:r w:rsidRPr="00F5577A">
        <w:rPr>
          <w:rFonts w:ascii="標楷體" w:eastAsia="標楷體" w:hAnsi="標楷體" w:hint="eastAsia"/>
          <w:szCs w:val="24"/>
        </w:rPr>
        <w:t>網站</w:t>
      </w:r>
      <w:r w:rsidR="003833EE" w:rsidRPr="00F5577A">
        <w:rPr>
          <w:rFonts w:ascii="標楷體" w:eastAsia="標楷體" w:hAnsi="標楷體" w:hint="eastAsia"/>
          <w:szCs w:val="24"/>
        </w:rPr>
        <w:t>、程序等</w:t>
      </w:r>
      <w:r w:rsidRPr="00F5577A">
        <w:rPr>
          <w:rFonts w:ascii="標楷體" w:eastAsia="標楷體" w:hAnsi="標楷體" w:hint="eastAsia"/>
          <w:szCs w:val="24"/>
        </w:rPr>
        <w:t>站</w:t>
      </w:r>
      <w:r w:rsidR="003833EE" w:rsidRPr="00F5577A">
        <w:rPr>
          <w:rFonts w:ascii="標楷體" w:eastAsia="標楷體" w:hAnsi="標楷體" w:hint="eastAsia"/>
          <w:szCs w:val="24"/>
        </w:rPr>
        <w:t>长</w:t>
      </w:r>
      <w:r w:rsidRPr="00F5577A">
        <w:rPr>
          <w:rFonts w:ascii="標楷體" w:eastAsia="標楷體" w:hAnsi="標楷體" w:hint="eastAsia"/>
          <w:szCs w:val="24"/>
        </w:rPr>
        <w:t>類</w:t>
      </w:r>
      <w:r w:rsidR="003833EE" w:rsidRPr="00F5577A">
        <w:rPr>
          <w:rFonts w:ascii="標楷體" w:eastAsia="標楷體" w:hAnsi="標楷體" w:hint="eastAsia"/>
          <w:szCs w:val="24"/>
        </w:rPr>
        <w:t>的</w:t>
      </w:r>
      <w:r w:rsidRPr="00F5577A">
        <w:rPr>
          <w:rFonts w:ascii="標楷體" w:eastAsia="標楷體" w:hAnsi="標楷體" w:hint="eastAsia"/>
          <w:szCs w:val="24"/>
        </w:rPr>
        <w:t>網絡交易</w:t>
      </w:r>
      <w:r w:rsidR="003833EE" w:rsidRPr="00F5577A">
        <w:rPr>
          <w:rFonts w:ascii="標楷體" w:eastAsia="標楷體" w:hAnsi="標楷體" w:hint="eastAsia"/>
          <w:szCs w:val="24"/>
        </w:rPr>
        <w:t>。</w:t>
      </w:r>
    </w:p>
    <w:p w:rsidR="005F4703" w:rsidRPr="00F5577A" w:rsidRDefault="0070279B" w:rsidP="005F4703">
      <w:pPr>
        <w:pStyle w:val="a7"/>
        <w:numPr>
          <w:ilvl w:val="0"/>
          <w:numId w:val="7"/>
        </w:numPr>
        <w:ind w:leftChars="0"/>
        <w:rPr>
          <w:rFonts w:ascii="標楷體" w:eastAsia="標楷體" w:hAnsi="標楷體"/>
          <w:szCs w:val="24"/>
        </w:rPr>
      </w:pPr>
      <w:r w:rsidRPr="00F5577A">
        <w:rPr>
          <w:rFonts w:ascii="標楷體" w:eastAsia="標楷體" w:hAnsi="標楷體" w:hint="eastAsia"/>
          <w:szCs w:val="24"/>
        </w:rPr>
        <w:t>支付寶</w:t>
      </w:r>
      <w:r w:rsidR="005F4703" w:rsidRPr="00F5577A">
        <w:rPr>
          <w:rFonts w:ascii="標楷體" w:eastAsia="標楷體" w:hAnsi="標楷體" w:hint="eastAsia"/>
          <w:szCs w:val="24"/>
        </w:rPr>
        <w:t>卡通在别的</w:t>
      </w:r>
      <w:r w:rsidRPr="00F5577A">
        <w:rPr>
          <w:rFonts w:ascii="標楷體" w:eastAsia="標楷體" w:hAnsi="標楷體" w:hint="eastAsia"/>
          <w:szCs w:val="24"/>
        </w:rPr>
        <w:t>電子</w:t>
      </w:r>
      <w:r w:rsidR="005F4703" w:rsidRPr="00F5577A">
        <w:rPr>
          <w:rFonts w:ascii="標楷體" w:eastAsia="標楷體" w:hAnsi="標楷體" w:hint="eastAsia"/>
          <w:szCs w:val="24"/>
        </w:rPr>
        <w:t>交易平台就很</w:t>
      </w:r>
      <w:r w:rsidRPr="00F5577A">
        <w:rPr>
          <w:rFonts w:ascii="標楷體" w:eastAsia="標楷體" w:hAnsi="標楷體" w:hint="eastAsia"/>
          <w:szCs w:val="24"/>
        </w:rPr>
        <w:t>麻煩</w:t>
      </w:r>
      <w:r w:rsidR="005F4703" w:rsidRPr="00F5577A">
        <w:rPr>
          <w:rFonts w:ascii="標楷體" w:eastAsia="標楷體" w:hAnsi="標楷體" w:hint="eastAsia"/>
          <w:szCs w:val="24"/>
        </w:rPr>
        <w:t>，</w:t>
      </w:r>
      <w:r w:rsidRPr="00F5577A">
        <w:rPr>
          <w:rFonts w:ascii="標楷體" w:eastAsia="標楷體" w:hAnsi="標楷體" w:hint="eastAsia"/>
          <w:szCs w:val="24"/>
        </w:rPr>
        <w:t>必須</w:t>
      </w:r>
      <w:r w:rsidR="005F4703" w:rsidRPr="00F5577A">
        <w:rPr>
          <w:rFonts w:ascii="標楷體" w:eastAsia="標楷體" w:hAnsi="標楷體" w:hint="eastAsia"/>
          <w:szCs w:val="24"/>
        </w:rPr>
        <w:t>要那</w:t>
      </w:r>
      <w:r w:rsidRPr="00F5577A">
        <w:rPr>
          <w:rFonts w:ascii="標楷體" w:eastAsia="標楷體" w:hAnsi="標楷體" w:hint="eastAsia"/>
          <w:szCs w:val="24"/>
        </w:rPr>
        <w:t>個電子交易平台與</w:t>
      </w:r>
      <w:r w:rsidR="005F4703" w:rsidRPr="00F5577A">
        <w:rPr>
          <w:rFonts w:ascii="標楷體" w:eastAsia="標楷體" w:hAnsi="標楷體" w:hint="eastAsia"/>
          <w:szCs w:val="24"/>
        </w:rPr>
        <w:t>支付</w:t>
      </w:r>
      <w:r w:rsidRPr="00F5577A">
        <w:rPr>
          <w:rFonts w:ascii="標楷體" w:eastAsia="標楷體" w:hAnsi="標楷體" w:hint="eastAsia"/>
          <w:szCs w:val="24"/>
        </w:rPr>
        <w:t>寶合作才能使用它，不然就得開</w:t>
      </w:r>
      <w:r w:rsidR="005F4703" w:rsidRPr="00F5577A">
        <w:rPr>
          <w:rFonts w:ascii="標楷體" w:eastAsia="標楷體" w:hAnsi="標楷體" w:hint="eastAsia"/>
          <w:szCs w:val="24"/>
        </w:rPr>
        <w:t>通</w:t>
      </w:r>
      <w:r w:rsidRPr="00F5577A">
        <w:rPr>
          <w:rFonts w:ascii="標楷體" w:eastAsia="標楷體" w:hAnsi="標楷體" w:hint="eastAsia"/>
          <w:szCs w:val="24"/>
        </w:rPr>
        <w:t>網</w:t>
      </w:r>
      <w:r w:rsidR="005F4703" w:rsidRPr="00F5577A">
        <w:rPr>
          <w:rFonts w:ascii="標楷體" w:eastAsia="標楷體" w:hAnsi="標楷體" w:hint="eastAsia"/>
          <w:szCs w:val="24"/>
        </w:rPr>
        <w:t>上</w:t>
      </w:r>
      <w:r w:rsidRPr="00F5577A">
        <w:rPr>
          <w:rFonts w:ascii="標楷體" w:eastAsia="標楷體" w:hAnsi="標楷體" w:hint="eastAsia"/>
          <w:szCs w:val="24"/>
        </w:rPr>
        <w:t>銀</w:t>
      </w:r>
      <w:r w:rsidR="005F4703" w:rsidRPr="00F5577A">
        <w:rPr>
          <w:rFonts w:ascii="標楷體" w:eastAsia="標楷體" w:hAnsi="標楷體" w:hint="eastAsia"/>
          <w:szCs w:val="24"/>
        </w:rPr>
        <w:t>行才能支付。</w:t>
      </w:r>
    </w:p>
    <w:p w:rsidR="005F4703" w:rsidRPr="00F5577A" w:rsidRDefault="005F4703" w:rsidP="005F4703">
      <w:pPr>
        <w:pStyle w:val="a7"/>
        <w:numPr>
          <w:ilvl w:val="0"/>
          <w:numId w:val="7"/>
        </w:numPr>
        <w:ind w:leftChars="0"/>
        <w:rPr>
          <w:rFonts w:ascii="標楷體" w:eastAsia="標楷體" w:hAnsi="標楷體"/>
          <w:szCs w:val="24"/>
        </w:rPr>
      </w:pPr>
      <w:r w:rsidRPr="00F5577A">
        <w:rPr>
          <w:rFonts w:ascii="標楷體" w:eastAsia="標楷體" w:hAnsi="標楷體" w:hint="eastAsia"/>
          <w:szCs w:val="24"/>
        </w:rPr>
        <w:t>如果遇到</w:t>
      </w:r>
      <w:r w:rsidR="0070279B" w:rsidRPr="00F5577A">
        <w:rPr>
          <w:rFonts w:ascii="標楷體" w:eastAsia="標楷體" w:hAnsi="標楷體" w:hint="eastAsia"/>
          <w:szCs w:val="24"/>
        </w:rPr>
        <w:t>網络駭客</w:t>
      </w:r>
      <w:r w:rsidRPr="00F5577A">
        <w:rPr>
          <w:rFonts w:ascii="標楷體" w:eastAsia="標楷體" w:hAnsi="標楷體" w:hint="eastAsia"/>
          <w:szCs w:val="24"/>
        </w:rPr>
        <w:t>，</w:t>
      </w:r>
      <w:r w:rsidR="0070279B" w:rsidRPr="00F5577A">
        <w:rPr>
          <w:rFonts w:ascii="標楷體" w:eastAsia="標楷體" w:hAnsi="標楷體" w:hint="eastAsia"/>
          <w:szCs w:val="24"/>
        </w:rPr>
        <w:t>支付寶資金</w:t>
      </w:r>
      <w:r w:rsidRPr="00F5577A">
        <w:rPr>
          <w:rFonts w:ascii="標楷體" w:eastAsia="標楷體" w:hAnsi="標楷體" w:hint="eastAsia"/>
          <w:szCs w:val="24"/>
        </w:rPr>
        <w:t>的安全</w:t>
      </w:r>
      <w:r w:rsidR="0070279B" w:rsidRPr="00F5577A">
        <w:rPr>
          <w:rFonts w:ascii="標楷體" w:eastAsia="標楷體" w:hAnsi="標楷體" w:hint="eastAsia"/>
          <w:szCs w:val="24"/>
        </w:rPr>
        <w:t>問題</w:t>
      </w:r>
      <w:r w:rsidRPr="00F5577A">
        <w:rPr>
          <w:rFonts w:ascii="標楷體" w:eastAsia="標楷體" w:hAnsi="標楷體" w:hint="eastAsia"/>
          <w:szCs w:val="24"/>
        </w:rPr>
        <w:t>就很</w:t>
      </w:r>
      <w:r w:rsidR="0070279B" w:rsidRPr="00F5577A">
        <w:rPr>
          <w:rFonts w:ascii="標楷體" w:eastAsia="標楷體" w:hAnsi="標楷體" w:hint="eastAsia"/>
          <w:szCs w:val="24"/>
        </w:rPr>
        <w:t>困難</w:t>
      </w:r>
      <w:r w:rsidRPr="00F5577A">
        <w:rPr>
          <w:rFonts w:ascii="標楷體" w:eastAsia="標楷體" w:hAnsi="標楷體" w:hint="eastAsia"/>
          <w:szCs w:val="24"/>
        </w:rPr>
        <w:t>。</w:t>
      </w:r>
    </w:p>
    <w:p w:rsidR="005F4703" w:rsidRPr="00F5577A" w:rsidRDefault="0070279B" w:rsidP="005F4703">
      <w:pPr>
        <w:pStyle w:val="a7"/>
        <w:numPr>
          <w:ilvl w:val="0"/>
          <w:numId w:val="7"/>
        </w:numPr>
        <w:ind w:leftChars="0"/>
        <w:rPr>
          <w:rFonts w:ascii="標楷體" w:eastAsia="標楷體" w:hAnsi="標楷體"/>
          <w:szCs w:val="24"/>
        </w:rPr>
      </w:pPr>
      <w:r w:rsidRPr="00F5577A">
        <w:rPr>
          <w:rFonts w:ascii="標楷體" w:eastAsia="標楷體" w:hAnsi="標楷體" w:hint="eastAsia"/>
          <w:szCs w:val="24"/>
        </w:rPr>
        <w:t>支付寶缺乏</w:t>
      </w:r>
      <w:r w:rsidR="005F4703" w:rsidRPr="00F5577A">
        <w:rPr>
          <w:rFonts w:ascii="標楷體" w:eastAsia="標楷體" w:hAnsi="標楷體" w:hint="eastAsia"/>
          <w:szCs w:val="24"/>
        </w:rPr>
        <w:t>有效的第三方</w:t>
      </w:r>
      <w:r w:rsidRPr="00F5577A">
        <w:rPr>
          <w:rFonts w:ascii="標楷體" w:eastAsia="標楷體" w:hAnsi="標楷體" w:hint="eastAsia"/>
          <w:szCs w:val="24"/>
        </w:rPr>
        <w:t>監管</w:t>
      </w:r>
      <w:r w:rsidR="005F4703" w:rsidRPr="00F5577A">
        <w:rPr>
          <w:rFonts w:ascii="標楷體" w:eastAsia="標楷體" w:hAnsi="標楷體" w:hint="eastAsia"/>
          <w:szCs w:val="24"/>
        </w:rPr>
        <w:t>，很大程度上只能依靠支付</w:t>
      </w:r>
      <w:r w:rsidRPr="00F5577A">
        <w:rPr>
          <w:rFonts w:ascii="標楷體" w:eastAsia="標楷體" w:hAnsi="標楷體" w:hint="eastAsia"/>
          <w:szCs w:val="24"/>
        </w:rPr>
        <w:t>寶</w:t>
      </w:r>
      <w:r w:rsidR="005F4703" w:rsidRPr="00F5577A">
        <w:rPr>
          <w:rFonts w:ascii="標楷體" w:eastAsia="標楷體" w:hAnsi="標楷體" w:hint="eastAsia"/>
          <w:szCs w:val="24"/>
        </w:rPr>
        <w:t>公司自身的</w:t>
      </w:r>
      <w:r w:rsidRPr="00F5577A">
        <w:rPr>
          <w:rFonts w:ascii="標楷體" w:eastAsia="標楷體" w:hAnsi="標楷體" w:hint="eastAsia"/>
          <w:szCs w:val="24"/>
        </w:rPr>
        <w:t>内審機制</w:t>
      </w:r>
      <w:r w:rsidR="005F4703" w:rsidRPr="00F5577A">
        <w:rPr>
          <w:rFonts w:ascii="標楷體" w:eastAsia="標楷體" w:hAnsi="標楷體" w:hint="eastAsia"/>
          <w:szCs w:val="24"/>
        </w:rPr>
        <w:t>。</w:t>
      </w:r>
    </w:p>
    <w:p w:rsidR="00365B79" w:rsidRPr="00F5577A" w:rsidRDefault="00365B79" w:rsidP="00925C36">
      <w:pPr>
        <w:rPr>
          <w:rFonts w:ascii="標楷體" w:eastAsia="標楷體" w:hAnsi="標楷體"/>
          <w:color w:val="FF0000"/>
        </w:rPr>
      </w:pPr>
    </w:p>
    <w:p w:rsidR="00925C36" w:rsidRPr="00F5577A" w:rsidRDefault="00925C36" w:rsidP="00925C36">
      <w:pPr>
        <w:rPr>
          <w:rFonts w:ascii="標楷體" w:eastAsia="標楷體" w:hAnsi="標楷體"/>
          <w:b/>
        </w:rPr>
      </w:pPr>
      <w:r w:rsidRPr="00F5577A">
        <w:rPr>
          <w:rFonts w:ascii="標楷體" w:eastAsia="標楷體" w:hAnsi="標楷體" w:hint="eastAsia"/>
          <w:b/>
        </w:rPr>
        <w:t>較具代表性的台灣第三方支付業者:</w:t>
      </w:r>
    </w:p>
    <w:p w:rsidR="00925C36" w:rsidRPr="00F5577A" w:rsidRDefault="00925C36" w:rsidP="00925C36">
      <w:pPr>
        <w:rPr>
          <w:rFonts w:ascii="標楷體" w:eastAsia="標楷體" w:hAnsi="標楷體"/>
          <w:b/>
        </w:rPr>
      </w:pPr>
      <w:r w:rsidRPr="00F5577A">
        <w:rPr>
          <w:rFonts w:ascii="標楷體" w:eastAsia="標楷體" w:hAnsi="標楷體" w:hint="eastAsia"/>
          <w:b/>
        </w:rPr>
        <w:t>【藍新科技】</w:t>
      </w:r>
    </w:p>
    <w:p w:rsidR="00925C36" w:rsidRPr="00F5577A" w:rsidRDefault="00925C36" w:rsidP="00925C36">
      <w:pPr>
        <w:rPr>
          <w:rFonts w:ascii="標楷體" w:eastAsia="標楷體" w:hAnsi="標楷體"/>
        </w:rPr>
      </w:pPr>
      <w:proofErr w:type="gramStart"/>
      <w:r w:rsidRPr="00F5577A">
        <w:rPr>
          <w:rFonts w:ascii="標楷體" w:eastAsia="標楷體" w:hAnsi="標楷體" w:hint="eastAsia"/>
        </w:rPr>
        <w:t>藍新科技</w:t>
      </w:r>
      <w:proofErr w:type="gramEnd"/>
      <w:r w:rsidRPr="00F5577A">
        <w:rPr>
          <w:rFonts w:ascii="標楷體" w:eastAsia="標楷體" w:hAnsi="標楷體" w:hint="eastAsia"/>
        </w:rPr>
        <w:t>建置已久的金流服務品牌「</w:t>
      </w:r>
      <w:proofErr w:type="spellStart"/>
      <w:r w:rsidRPr="00F5577A">
        <w:rPr>
          <w:rFonts w:ascii="標楷體" w:eastAsia="標楷體" w:hAnsi="標楷體" w:hint="eastAsia"/>
        </w:rPr>
        <w:t>ezPay</w:t>
      </w:r>
      <w:proofErr w:type="spellEnd"/>
      <w:r w:rsidRPr="00F5577A">
        <w:rPr>
          <w:rFonts w:ascii="標楷體" w:eastAsia="標楷體" w:hAnsi="標楷體" w:hint="eastAsia"/>
        </w:rPr>
        <w:t>」，以提供網路及實體的虛實整合金流服務為業務範圍，繼續服務，也逐漸擴展業務觸角，提供公共事業費、各行業</w:t>
      </w:r>
      <w:proofErr w:type="gramStart"/>
      <w:r w:rsidRPr="00F5577A">
        <w:rPr>
          <w:rFonts w:ascii="標楷體" w:eastAsia="標楷體" w:hAnsi="標楷體" w:hint="eastAsia"/>
        </w:rPr>
        <w:t>帳單</w:t>
      </w:r>
      <w:proofErr w:type="gramEnd"/>
      <w:r w:rsidRPr="00F5577A">
        <w:rPr>
          <w:rFonts w:ascii="標楷體" w:eastAsia="標楷體" w:hAnsi="標楷體" w:hint="eastAsia"/>
        </w:rPr>
        <w:t>線上代收等業務。</w:t>
      </w:r>
    </w:p>
    <w:p w:rsidR="00925C36" w:rsidRPr="00F5577A" w:rsidRDefault="00925C36" w:rsidP="00925C36">
      <w:pPr>
        <w:rPr>
          <w:rFonts w:ascii="標楷體" w:eastAsia="標楷體" w:hAnsi="標楷體"/>
        </w:rPr>
      </w:pPr>
      <w:r w:rsidRPr="00F5577A">
        <w:rPr>
          <w:rFonts w:ascii="標楷體" w:eastAsia="標楷體" w:hAnsi="標楷體" w:hint="eastAsia"/>
        </w:rPr>
        <w:t>為拓展業務西進大陸，藍新科技在2010年與大陸最大電子支付平台-阿里巴巴集團旗下的「支付寶(</w:t>
      </w:r>
      <w:proofErr w:type="spellStart"/>
      <w:r w:rsidRPr="00F5577A">
        <w:rPr>
          <w:rFonts w:ascii="標楷體" w:eastAsia="標楷體" w:hAnsi="標楷體" w:hint="eastAsia"/>
        </w:rPr>
        <w:t>AliPay</w:t>
      </w:r>
      <w:proofErr w:type="spellEnd"/>
      <w:r w:rsidRPr="00F5577A">
        <w:rPr>
          <w:rFonts w:ascii="標楷體" w:eastAsia="標楷體" w:hAnsi="標楷體" w:hint="eastAsia"/>
        </w:rPr>
        <w:t>)」宣布合作，將大陸「支付寶」付款機制及二億支付寶會員帶入台灣，開啟了兩岸電子商務金流跨境合作，讓台灣網站及精品，能立足台灣、賣向大陸。有平台營運成功經驗，</w:t>
      </w:r>
      <w:proofErr w:type="gramStart"/>
      <w:r w:rsidRPr="00F5577A">
        <w:rPr>
          <w:rFonts w:ascii="標楷體" w:eastAsia="標楷體" w:hAnsi="標楷體" w:hint="eastAsia"/>
        </w:rPr>
        <w:t>藍新再</w:t>
      </w:r>
      <w:proofErr w:type="gramEnd"/>
      <w:r w:rsidRPr="00F5577A">
        <w:rPr>
          <w:rFonts w:ascii="標楷體" w:eastAsia="標楷體" w:hAnsi="標楷體" w:hint="eastAsia"/>
        </w:rPr>
        <w:t>針對兩岸跨境平台通路做一系列的規劃，首波即是與大陸最大</w:t>
      </w:r>
      <w:proofErr w:type="gramStart"/>
      <w:r w:rsidRPr="00F5577A">
        <w:rPr>
          <w:rFonts w:ascii="標楷體" w:eastAsia="標楷體" w:hAnsi="標楷體" w:hint="eastAsia"/>
        </w:rPr>
        <w:t>自主式營銷</w:t>
      </w:r>
      <w:proofErr w:type="gramEnd"/>
      <w:r w:rsidRPr="00F5577A">
        <w:rPr>
          <w:rFonts w:ascii="標楷體" w:eastAsia="標楷體" w:hAnsi="標楷體" w:hint="eastAsia"/>
        </w:rPr>
        <w:t>網路商城「</w:t>
      </w:r>
      <w:proofErr w:type="gramStart"/>
      <w:r w:rsidRPr="00F5577A">
        <w:rPr>
          <w:rFonts w:ascii="標楷體" w:eastAsia="標楷體" w:hAnsi="標楷體" w:hint="eastAsia"/>
        </w:rPr>
        <w:t>京東商</w:t>
      </w:r>
      <w:proofErr w:type="gramEnd"/>
      <w:r w:rsidRPr="00F5577A">
        <w:rPr>
          <w:rFonts w:ascii="標楷體" w:eastAsia="標楷體" w:hAnsi="標楷體" w:hint="eastAsia"/>
        </w:rPr>
        <w:t>城」策略合作開設台灣精品館，簡化大陸電商銷售模式，兩岸通路與商品的整合，讓台灣廠商透過網路，掌握龐大消費商機。</w:t>
      </w:r>
    </w:p>
    <w:p w:rsidR="00925C36" w:rsidRPr="00F5577A" w:rsidRDefault="00925C36" w:rsidP="00925C36">
      <w:pPr>
        <w:rPr>
          <w:rFonts w:ascii="標楷體" w:eastAsia="標楷體" w:hAnsi="標楷體"/>
          <w:b/>
        </w:rPr>
      </w:pPr>
      <w:r w:rsidRPr="00F5577A">
        <w:rPr>
          <w:rFonts w:ascii="標楷體" w:eastAsia="標楷體" w:hAnsi="標楷體" w:hint="eastAsia"/>
          <w:b/>
        </w:rPr>
        <w:t>【紅陽科技】</w:t>
      </w:r>
    </w:p>
    <w:p w:rsidR="00925C36" w:rsidRPr="00F5577A" w:rsidRDefault="00925C36" w:rsidP="00925C36">
      <w:pPr>
        <w:rPr>
          <w:rFonts w:ascii="標楷體" w:eastAsia="標楷體" w:hAnsi="標楷體"/>
        </w:rPr>
      </w:pPr>
      <w:r w:rsidRPr="00F5577A">
        <w:rPr>
          <w:rFonts w:ascii="標楷體" w:eastAsia="標楷體" w:hAnsi="標楷體" w:hint="eastAsia"/>
        </w:rPr>
        <w:t>提供「</w:t>
      </w:r>
      <w:proofErr w:type="spellStart"/>
      <w:r w:rsidRPr="00F5577A">
        <w:rPr>
          <w:rFonts w:ascii="標楷體" w:eastAsia="標楷體" w:hAnsi="標楷體" w:hint="eastAsia"/>
        </w:rPr>
        <w:t>e</w:t>
      </w:r>
      <w:proofErr w:type="gramStart"/>
      <w:r w:rsidRPr="00F5577A">
        <w:rPr>
          <w:rFonts w:ascii="標楷體" w:eastAsia="標楷體" w:hAnsi="標楷體"/>
        </w:rPr>
        <w:t>’</w:t>
      </w:r>
      <w:proofErr w:type="gramEnd"/>
      <w:r w:rsidRPr="00F5577A">
        <w:rPr>
          <w:rFonts w:ascii="標楷體" w:eastAsia="標楷體" w:hAnsi="標楷體" w:hint="eastAsia"/>
        </w:rPr>
        <w:t>safe</w:t>
      </w:r>
      <w:proofErr w:type="spellEnd"/>
      <w:r w:rsidRPr="00F5577A">
        <w:rPr>
          <w:rFonts w:ascii="標楷體" w:eastAsia="標楷體" w:hAnsi="標楷體" w:hint="eastAsia"/>
        </w:rPr>
        <w:t>代收代付金流服務」，推出以來全台已有35,000家企業及商家簽約採用，作為其顧客收付款的機制，由於方便快速與風險控管優質，有超過600</w:t>
      </w:r>
      <w:r w:rsidRPr="00F5577A">
        <w:rPr>
          <w:rFonts w:ascii="標楷體" w:eastAsia="標楷體" w:hAnsi="標楷體" w:hint="eastAsia"/>
        </w:rPr>
        <w:lastRenderedPageBreak/>
        <w:t>萬人次的消費者使用MSTS機制來支付其日常消費，2012年每月透過「MSTS全方位金流服務」的流量高達5億元(10%月成長率)，已成為台灣最大的第三方支付平台業者。</w:t>
      </w:r>
    </w:p>
    <w:p w:rsidR="00925C36" w:rsidRPr="00F5577A" w:rsidRDefault="00925C36" w:rsidP="00925C36">
      <w:pPr>
        <w:rPr>
          <w:rFonts w:ascii="標楷體" w:eastAsia="標楷體" w:hAnsi="標楷體"/>
        </w:rPr>
      </w:pPr>
      <w:r w:rsidRPr="00F5577A">
        <w:rPr>
          <w:rFonts w:ascii="標楷體" w:eastAsia="標楷體" w:hAnsi="標楷體" w:hint="eastAsia"/>
        </w:rPr>
        <w:t>與大陸銀聯電子支付</w:t>
      </w:r>
      <w:proofErr w:type="spellStart"/>
      <w:r w:rsidRPr="00F5577A">
        <w:rPr>
          <w:rFonts w:ascii="標楷體" w:eastAsia="標楷體" w:hAnsi="標楷體" w:hint="eastAsia"/>
        </w:rPr>
        <w:t>ChinaPay</w:t>
      </w:r>
      <w:proofErr w:type="spellEnd"/>
      <w:r w:rsidRPr="00F5577A">
        <w:rPr>
          <w:rFonts w:ascii="標楷體" w:eastAsia="標楷體" w:hAnsi="標楷體" w:hint="eastAsia"/>
        </w:rPr>
        <w:t>和支付寶</w:t>
      </w:r>
      <w:proofErr w:type="spellStart"/>
      <w:r w:rsidRPr="00F5577A">
        <w:rPr>
          <w:rFonts w:ascii="標楷體" w:eastAsia="標楷體" w:hAnsi="標楷體" w:hint="eastAsia"/>
        </w:rPr>
        <w:t>AliPay</w:t>
      </w:r>
      <w:proofErr w:type="spellEnd"/>
      <w:r w:rsidRPr="00F5577A">
        <w:rPr>
          <w:rFonts w:ascii="標楷體" w:eastAsia="標楷體" w:hAnsi="標楷體" w:hint="eastAsia"/>
        </w:rPr>
        <w:t>合作，推出境外收款，讓台灣廠商可以經營網路商城，拓展大陸市場，大陸地區消費者可透過台灣廠商創立的</w:t>
      </w:r>
      <w:proofErr w:type="gramStart"/>
      <w:r w:rsidRPr="00F5577A">
        <w:rPr>
          <w:rFonts w:ascii="標楷體" w:eastAsia="標楷體" w:hAnsi="標楷體" w:hint="eastAsia"/>
        </w:rPr>
        <w:t>網路商稱購物</w:t>
      </w:r>
      <w:proofErr w:type="gramEnd"/>
      <w:r w:rsidRPr="00F5577A">
        <w:rPr>
          <w:rFonts w:ascii="標楷體" w:eastAsia="標楷體" w:hAnsi="標楷體" w:hint="eastAsia"/>
        </w:rPr>
        <w:t>並使用</w:t>
      </w:r>
      <w:proofErr w:type="gramStart"/>
      <w:r w:rsidRPr="00F5577A">
        <w:rPr>
          <w:rFonts w:ascii="標楷體" w:eastAsia="標楷體" w:hAnsi="標楷體" w:hint="eastAsia"/>
        </w:rPr>
        <w:t>支付寶或其他</w:t>
      </w:r>
      <w:proofErr w:type="gramEnd"/>
      <w:r w:rsidRPr="00F5577A">
        <w:rPr>
          <w:rFonts w:ascii="標楷體" w:eastAsia="標楷體" w:hAnsi="標楷體" w:hint="eastAsia"/>
        </w:rPr>
        <w:t>大陸第三方支付服務付款購買台灣商品，便利的是台灣廠商可以新台幣定價收款，大陸的消費者也可以人民幣付款消費，實現跨境通</w:t>
      </w:r>
      <w:proofErr w:type="gramStart"/>
      <w:r w:rsidRPr="00F5577A">
        <w:rPr>
          <w:rFonts w:ascii="標楷體" w:eastAsia="標楷體" w:hAnsi="標楷體" w:hint="eastAsia"/>
        </w:rPr>
        <w:t>匯</w:t>
      </w:r>
      <w:proofErr w:type="gramEnd"/>
      <w:r w:rsidRPr="00F5577A">
        <w:rPr>
          <w:rFonts w:ascii="標楷體" w:eastAsia="標楷體" w:hAnsi="標楷體" w:hint="eastAsia"/>
        </w:rPr>
        <w:t>的便利性。</w:t>
      </w:r>
    </w:p>
    <w:p w:rsidR="00925C36" w:rsidRPr="00F5577A" w:rsidRDefault="00925C36" w:rsidP="00925C36">
      <w:pPr>
        <w:rPr>
          <w:rFonts w:ascii="標楷體" w:eastAsia="標楷體" w:hAnsi="標楷體"/>
        </w:rPr>
      </w:pPr>
      <w:r w:rsidRPr="00F5577A">
        <w:rPr>
          <w:rFonts w:ascii="標楷體" w:eastAsia="標楷體" w:hAnsi="標楷體" w:hint="eastAsia"/>
        </w:rPr>
        <w:t>除了金流服務，因應智慧型手機的蓬勃發展，紅陽致力於研發行動支付軟件，2012年6月推出名為</w:t>
      </w:r>
      <w:proofErr w:type="spellStart"/>
      <w:r w:rsidRPr="00F5577A">
        <w:rPr>
          <w:rFonts w:ascii="標楷體" w:eastAsia="標楷體" w:hAnsi="標楷體" w:hint="eastAsia"/>
        </w:rPr>
        <w:t>Swipy</w:t>
      </w:r>
      <w:proofErr w:type="spellEnd"/>
      <w:r w:rsidRPr="00F5577A">
        <w:rPr>
          <w:rFonts w:ascii="標楷體" w:eastAsia="標楷體" w:hAnsi="標楷體" w:hint="eastAsia"/>
        </w:rPr>
        <w:t>行動支付APP的新服務，以創意行銷的觀念率先同業推出行動支付與行動商務的解決方法，成為業界典範。</w:t>
      </w:r>
    </w:p>
    <w:p w:rsidR="00925C36" w:rsidRPr="00F5577A" w:rsidRDefault="00925C36" w:rsidP="00925C36">
      <w:pPr>
        <w:rPr>
          <w:rFonts w:ascii="標楷體" w:eastAsia="標楷體" w:hAnsi="標楷體"/>
          <w:b/>
        </w:rPr>
      </w:pPr>
      <w:r w:rsidRPr="00F5577A">
        <w:rPr>
          <w:rFonts w:ascii="標楷體" w:eastAsia="標楷體" w:hAnsi="標楷體" w:hint="eastAsia"/>
          <w:b/>
        </w:rPr>
        <w:t>【綠界科技(歐付寶)】</w:t>
      </w:r>
    </w:p>
    <w:p w:rsidR="00925C36" w:rsidRPr="00F5577A" w:rsidRDefault="00925C36" w:rsidP="00925C36">
      <w:pPr>
        <w:rPr>
          <w:rFonts w:ascii="標楷體" w:eastAsia="標楷體" w:hAnsi="標楷體"/>
        </w:rPr>
      </w:pPr>
      <w:proofErr w:type="gramStart"/>
      <w:r w:rsidRPr="00F5577A">
        <w:rPr>
          <w:rFonts w:ascii="標楷體" w:eastAsia="標楷體" w:hAnsi="標楷體" w:hint="eastAsia"/>
        </w:rPr>
        <w:t>綠界科技</w:t>
      </w:r>
      <w:proofErr w:type="gramEnd"/>
      <w:r w:rsidRPr="00F5577A">
        <w:rPr>
          <w:rFonts w:ascii="標楷體" w:eastAsia="標楷體" w:hAnsi="標楷體" w:hint="eastAsia"/>
        </w:rPr>
        <w:t>與藍新、</w:t>
      </w:r>
      <w:proofErr w:type="gramStart"/>
      <w:r w:rsidRPr="00F5577A">
        <w:rPr>
          <w:rFonts w:ascii="標楷體" w:eastAsia="標楷體" w:hAnsi="標楷體" w:hint="eastAsia"/>
        </w:rPr>
        <w:t>紅陽同為</w:t>
      </w:r>
      <w:proofErr w:type="gramEnd"/>
      <w:r w:rsidRPr="00F5577A">
        <w:rPr>
          <w:rFonts w:ascii="標楷體" w:eastAsia="標楷體" w:hAnsi="標楷體" w:hint="eastAsia"/>
        </w:rPr>
        <w:t>台灣網路金流業者的始祖，成立於1996年，2000年開始提供信用卡金流服務，2009年成立</w:t>
      </w:r>
      <w:proofErr w:type="spellStart"/>
      <w:r w:rsidRPr="00F5577A">
        <w:rPr>
          <w:rFonts w:ascii="標楷體" w:eastAsia="標楷體" w:hAnsi="標楷體" w:hint="eastAsia"/>
        </w:rPr>
        <w:t>ECBank</w:t>
      </w:r>
      <w:proofErr w:type="spellEnd"/>
      <w:r w:rsidRPr="00F5577A">
        <w:rPr>
          <w:rFonts w:ascii="標楷體" w:eastAsia="標楷體" w:hAnsi="標楷體" w:hint="eastAsia"/>
        </w:rPr>
        <w:t>支付中心，整合超商代碼繳費、網路ATM、虛擬帳號與PayPal等支付服務。更於2013年與歐付寶進行業務合併，</w:t>
      </w:r>
      <w:proofErr w:type="gramStart"/>
      <w:r w:rsidRPr="00F5577A">
        <w:rPr>
          <w:rFonts w:ascii="標楷體" w:eastAsia="標楷體" w:hAnsi="標楷體" w:hint="eastAsia"/>
        </w:rPr>
        <w:t>以綠界科技</w:t>
      </w:r>
      <w:proofErr w:type="gramEnd"/>
      <w:r w:rsidRPr="00F5577A">
        <w:rPr>
          <w:rFonts w:ascii="標楷體" w:eastAsia="標楷體" w:hAnsi="標楷體" w:hint="eastAsia"/>
        </w:rPr>
        <w:t>所建立的專業技術為基礎，由歐付寶擔任為客戶持續服務的角色，以成為台灣最大第三方支付業者為目標。</w:t>
      </w:r>
    </w:p>
    <w:p w:rsidR="00925C36" w:rsidRPr="00F5577A" w:rsidRDefault="00925C36" w:rsidP="00925C36">
      <w:pPr>
        <w:rPr>
          <w:rFonts w:ascii="標楷體" w:eastAsia="標楷體" w:hAnsi="標楷體"/>
          <w:b/>
        </w:rPr>
      </w:pPr>
      <w:proofErr w:type="gramStart"/>
      <w:r w:rsidRPr="00F5577A">
        <w:rPr>
          <w:rFonts w:ascii="標楷體" w:eastAsia="標楷體" w:hAnsi="標楷體" w:hint="eastAsia"/>
          <w:b/>
        </w:rPr>
        <w:t>【</w:t>
      </w:r>
      <w:proofErr w:type="gramEnd"/>
      <w:r w:rsidRPr="00F5577A">
        <w:rPr>
          <w:rFonts w:ascii="標楷體" w:eastAsia="標楷體" w:hAnsi="標楷體" w:hint="eastAsia"/>
          <w:b/>
        </w:rPr>
        <w:t>Yahoo！輕鬆付</w:t>
      </w:r>
      <w:proofErr w:type="gramStart"/>
      <w:r w:rsidRPr="00F5577A">
        <w:rPr>
          <w:rFonts w:ascii="標楷體" w:eastAsia="標楷體" w:hAnsi="標楷體" w:hint="eastAsia"/>
          <w:b/>
        </w:rPr>
        <w:t>】</w:t>
      </w:r>
      <w:proofErr w:type="gramEnd"/>
    </w:p>
    <w:p w:rsidR="00925C36" w:rsidRPr="00F5577A" w:rsidRDefault="00925C36" w:rsidP="00925C36">
      <w:pPr>
        <w:rPr>
          <w:rFonts w:ascii="標楷體" w:eastAsia="標楷體" w:hAnsi="標楷體"/>
        </w:rPr>
      </w:pPr>
      <w:r w:rsidRPr="00F5577A">
        <w:rPr>
          <w:rFonts w:ascii="標楷體" w:eastAsia="標楷體" w:hAnsi="標楷體" w:hint="eastAsia"/>
        </w:rPr>
        <w:t>Yahoo！奇摩拍賣是目前台灣前兩大的網路拍賣平台，Yahoo也提供了專屬的第三方支付服務，與銀行共同合作，提供一個網路金流的服務，買</w:t>
      </w:r>
      <w:proofErr w:type="gramStart"/>
      <w:r w:rsidRPr="00F5577A">
        <w:rPr>
          <w:rFonts w:ascii="標楷體" w:eastAsia="標楷體" w:hAnsi="標楷體" w:hint="eastAsia"/>
        </w:rPr>
        <w:t>家免</w:t>
      </w:r>
      <w:proofErr w:type="gramEnd"/>
      <w:r w:rsidRPr="00F5577A">
        <w:rPr>
          <w:rFonts w:ascii="標楷體" w:eastAsia="標楷體" w:hAnsi="標楷體" w:hint="eastAsia"/>
        </w:rPr>
        <w:t>註冊也可以付款，也受到保障</w:t>
      </w:r>
      <w:proofErr w:type="gramStart"/>
      <w:r w:rsidRPr="00F5577A">
        <w:rPr>
          <w:rFonts w:ascii="標楷體" w:eastAsia="標楷體" w:hAnsi="標楷體" w:hint="eastAsia"/>
        </w:rPr>
        <w:t>方案的賠付</w:t>
      </w:r>
      <w:proofErr w:type="gramEnd"/>
      <w:r w:rsidRPr="00F5577A">
        <w:rPr>
          <w:rFonts w:ascii="標楷體" w:eastAsia="標楷體" w:hAnsi="標楷體" w:hint="eastAsia"/>
        </w:rPr>
        <w:t>保障，可以用信用卡、帳戶、超商取貨付款等免付款手續費，買家的匯款帳號不公開，安全便利又有保障。而賣家不用註冊也可收款，款項可直接匯入賣家虛擬帳戶，收款便利也提供</w:t>
      </w:r>
      <w:proofErr w:type="gramStart"/>
      <w:r w:rsidRPr="00F5577A">
        <w:rPr>
          <w:rFonts w:ascii="標楷體" w:eastAsia="標楷體" w:hAnsi="標楷體" w:hint="eastAsia"/>
        </w:rPr>
        <w:t>清楚的</w:t>
      </w:r>
      <w:proofErr w:type="gramEnd"/>
      <w:r w:rsidRPr="00F5577A">
        <w:rPr>
          <w:rFonts w:ascii="標楷體" w:eastAsia="標楷體" w:hAnsi="標楷體" w:hint="eastAsia"/>
        </w:rPr>
        <w:t>交易</w:t>
      </w:r>
      <w:proofErr w:type="gramStart"/>
      <w:r w:rsidRPr="00F5577A">
        <w:rPr>
          <w:rFonts w:ascii="標楷體" w:eastAsia="標楷體" w:hAnsi="標楷體" w:hint="eastAsia"/>
        </w:rPr>
        <w:t>明細以利</w:t>
      </w:r>
      <w:proofErr w:type="gramEnd"/>
      <w:r w:rsidRPr="00F5577A">
        <w:rPr>
          <w:rFonts w:ascii="標楷體" w:eastAsia="標楷體" w:hAnsi="標楷體" w:hint="eastAsia"/>
        </w:rPr>
        <w:t>對帳。</w:t>
      </w:r>
    </w:p>
    <w:p w:rsidR="00925C36" w:rsidRPr="00F5577A" w:rsidRDefault="00925C36" w:rsidP="00925C36">
      <w:pPr>
        <w:rPr>
          <w:rFonts w:ascii="標楷體" w:eastAsia="標楷體" w:hAnsi="標楷體"/>
        </w:rPr>
      </w:pPr>
      <w:r w:rsidRPr="00F5577A">
        <w:rPr>
          <w:rFonts w:ascii="標楷體" w:eastAsia="標楷體" w:hAnsi="標楷體" w:hint="eastAsia"/>
        </w:rPr>
        <w:t>Yahoo！奇摩目前與六家銀行合作，提供各家的輕鬆付轉帳帳號:822-中國信託、004-台灣銀行、006-合作金庫、008-華南銀行、013-國泰</w:t>
      </w:r>
      <w:proofErr w:type="gramStart"/>
      <w:r w:rsidRPr="00F5577A">
        <w:rPr>
          <w:rFonts w:ascii="標楷體" w:eastAsia="標楷體" w:hAnsi="標楷體" w:hint="eastAsia"/>
        </w:rPr>
        <w:t>世</w:t>
      </w:r>
      <w:proofErr w:type="gramEnd"/>
      <w:r w:rsidRPr="00F5577A">
        <w:rPr>
          <w:rFonts w:ascii="標楷體" w:eastAsia="標楷體" w:hAnsi="標楷體" w:hint="eastAsia"/>
        </w:rPr>
        <w:t>華、808-玉山銀行。買家可在結帳流程中，於選擇自己想要的輕鬆付銀行帳號進行</w:t>
      </w:r>
      <w:proofErr w:type="gramStart"/>
      <w:r w:rsidRPr="00F5577A">
        <w:rPr>
          <w:rFonts w:ascii="標楷體" w:eastAsia="標楷體" w:hAnsi="標楷體" w:hint="eastAsia"/>
        </w:rPr>
        <w:t>轉帳至賣家</w:t>
      </w:r>
      <w:proofErr w:type="gramEnd"/>
      <w:r w:rsidRPr="00F5577A">
        <w:rPr>
          <w:rFonts w:ascii="標楷體" w:eastAsia="標楷體" w:hAnsi="標楷體" w:hint="eastAsia"/>
        </w:rPr>
        <w:t>輕鬆</w:t>
      </w:r>
      <w:proofErr w:type="gramStart"/>
      <w:r w:rsidRPr="00F5577A">
        <w:rPr>
          <w:rFonts w:ascii="標楷體" w:eastAsia="標楷體" w:hAnsi="標楷體" w:hint="eastAsia"/>
        </w:rPr>
        <w:t>付帳</w:t>
      </w:r>
      <w:proofErr w:type="gramEnd"/>
      <w:r w:rsidRPr="00F5577A">
        <w:rPr>
          <w:rFonts w:ascii="標楷體" w:eastAsia="標楷體" w:hAnsi="標楷體" w:hint="eastAsia"/>
        </w:rPr>
        <w:t>戶，以達到節省轉帳手續費的目的。賣家也不用在各銀行帳戶分別對帳，統一都到輕鬆</w:t>
      </w:r>
      <w:proofErr w:type="gramStart"/>
      <w:r w:rsidRPr="00F5577A">
        <w:rPr>
          <w:rFonts w:ascii="標楷體" w:eastAsia="標楷體" w:hAnsi="標楷體" w:hint="eastAsia"/>
        </w:rPr>
        <w:t>付帳</w:t>
      </w:r>
      <w:proofErr w:type="gramEnd"/>
      <w:r w:rsidRPr="00F5577A">
        <w:rPr>
          <w:rFonts w:ascii="標楷體" w:eastAsia="標楷體" w:hAnsi="標楷體" w:hint="eastAsia"/>
        </w:rPr>
        <w:t>付查看款項，且只需查看訂單狀態即可。</w:t>
      </w:r>
    </w:p>
    <w:p w:rsidR="00925C36" w:rsidRPr="00F5577A" w:rsidRDefault="00925C36" w:rsidP="00925C36">
      <w:pPr>
        <w:rPr>
          <w:rFonts w:ascii="標楷體" w:eastAsia="標楷體" w:hAnsi="標楷體"/>
        </w:rPr>
      </w:pPr>
      <w:r w:rsidRPr="00F5577A">
        <w:rPr>
          <w:rFonts w:ascii="標楷體" w:eastAsia="標楷體" w:hAnsi="標楷體" w:hint="eastAsia"/>
        </w:rPr>
        <w:t>Yahoo！奇摩輕鬆付為了區分不同來源的金額，特別將帳戶分成現金帳戶與信用卡帳戶兩種，兩種的金額來源不同，功能也不同。</w:t>
      </w:r>
    </w:p>
    <w:p w:rsidR="00925C36" w:rsidRPr="00F5577A" w:rsidRDefault="00925C36" w:rsidP="00925C36">
      <w:pPr>
        <w:rPr>
          <w:rFonts w:ascii="標楷體" w:eastAsia="標楷體" w:hAnsi="標楷體"/>
        </w:rPr>
      </w:pPr>
      <w:r w:rsidRPr="00F5577A">
        <w:rPr>
          <w:rFonts w:ascii="標楷體" w:eastAsia="標楷體" w:hAnsi="標楷體" w:hint="eastAsia"/>
        </w:rPr>
        <w:t>值得一提的是，透過Yahoo！</w:t>
      </w:r>
      <w:proofErr w:type="gramStart"/>
      <w:r w:rsidRPr="00F5577A">
        <w:rPr>
          <w:rFonts w:ascii="標楷體" w:eastAsia="標楷體" w:hAnsi="標楷體" w:hint="eastAsia"/>
        </w:rPr>
        <w:t>輕鬆付收付款</w:t>
      </w:r>
      <w:proofErr w:type="gramEnd"/>
      <w:r w:rsidRPr="00F5577A">
        <w:rPr>
          <w:rFonts w:ascii="標楷體" w:eastAsia="標楷體" w:hAnsi="標楷體" w:hint="eastAsia"/>
        </w:rPr>
        <w:t>項，交易安全並提供五萬元保障，如發生消費爭議，Yahoo！</w:t>
      </w:r>
      <w:proofErr w:type="gramStart"/>
      <w:r w:rsidRPr="00F5577A">
        <w:rPr>
          <w:rFonts w:ascii="標楷體" w:eastAsia="標楷體" w:hAnsi="標楷體" w:hint="eastAsia"/>
        </w:rPr>
        <w:t>輕鬆付會直接</w:t>
      </w:r>
      <w:proofErr w:type="gramEnd"/>
      <w:r w:rsidRPr="00F5577A">
        <w:rPr>
          <w:rFonts w:ascii="標楷體" w:eastAsia="標楷體" w:hAnsi="標楷體" w:hint="eastAsia"/>
        </w:rPr>
        <w:t>介入處理，從以前到現在，台灣幾乎沒有平台願意承擔這個風險，這也是Yahoo！輕鬆付值得讚許的地方。</w:t>
      </w:r>
    </w:p>
    <w:p w:rsidR="00925C36" w:rsidRPr="00F5577A" w:rsidRDefault="00925C36" w:rsidP="00925C36">
      <w:pPr>
        <w:rPr>
          <w:rFonts w:ascii="標楷體" w:eastAsia="標楷體" w:hAnsi="標楷體"/>
        </w:rPr>
      </w:pPr>
    </w:p>
    <w:p w:rsidR="00925C36" w:rsidRPr="00F5577A" w:rsidRDefault="00925C36" w:rsidP="00925C36">
      <w:pPr>
        <w:rPr>
          <w:rFonts w:ascii="標楷體" w:eastAsia="標楷體" w:hAnsi="標楷體"/>
          <w:b/>
        </w:rPr>
      </w:pPr>
      <w:r w:rsidRPr="00F5577A">
        <w:rPr>
          <w:rFonts w:ascii="標楷體" w:eastAsia="標楷體" w:hAnsi="標楷體" w:hint="eastAsia"/>
          <w:b/>
        </w:rPr>
        <w:t>【</w:t>
      </w:r>
      <w:proofErr w:type="spellStart"/>
      <w:r w:rsidRPr="00F5577A">
        <w:rPr>
          <w:rFonts w:ascii="標楷體" w:eastAsia="標楷體" w:hAnsi="標楷體" w:hint="eastAsia"/>
          <w:b/>
        </w:rPr>
        <w:t>PChomePay</w:t>
      </w:r>
      <w:proofErr w:type="spellEnd"/>
      <w:r w:rsidRPr="00F5577A">
        <w:rPr>
          <w:rFonts w:ascii="標楷體" w:eastAsia="標楷體" w:hAnsi="標楷體" w:hint="eastAsia"/>
          <w:b/>
        </w:rPr>
        <w:t>支付連】</w:t>
      </w:r>
    </w:p>
    <w:p w:rsidR="00925C36" w:rsidRPr="00F5577A" w:rsidRDefault="00925C36" w:rsidP="00925C36">
      <w:pPr>
        <w:rPr>
          <w:rFonts w:ascii="標楷體" w:eastAsia="標楷體" w:hAnsi="標楷體"/>
        </w:rPr>
      </w:pPr>
      <w:proofErr w:type="spellStart"/>
      <w:r w:rsidRPr="00F5577A">
        <w:rPr>
          <w:rFonts w:ascii="標楷體" w:eastAsia="標楷體" w:hAnsi="標楷體" w:hint="eastAsia"/>
        </w:rPr>
        <w:t>PChomePay</w:t>
      </w:r>
      <w:proofErr w:type="spellEnd"/>
      <w:r w:rsidRPr="00F5577A">
        <w:rPr>
          <w:rFonts w:ascii="標楷體" w:eastAsia="標楷體" w:hAnsi="標楷體" w:hint="eastAsia"/>
        </w:rPr>
        <w:t>支付連第三方支付服務是由</w:t>
      </w:r>
      <w:proofErr w:type="spellStart"/>
      <w:r w:rsidRPr="00F5577A">
        <w:rPr>
          <w:rFonts w:ascii="標楷體" w:eastAsia="標楷體" w:hAnsi="標楷體" w:hint="eastAsia"/>
        </w:rPr>
        <w:t>PChome</w:t>
      </w:r>
      <w:proofErr w:type="spellEnd"/>
      <w:r w:rsidRPr="00F5577A">
        <w:rPr>
          <w:rFonts w:ascii="標楷體" w:eastAsia="標楷體" w:hAnsi="標楷體" w:hint="eastAsia"/>
        </w:rPr>
        <w:t xml:space="preserve"> Online子公司-支付連國際資訊股份有限公司所提供。支付連是</w:t>
      </w:r>
      <w:proofErr w:type="spellStart"/>
      <w:r w:rsidRPr="00F5577A">
        <w:rPr>
          <w:rFonts w:ascii="標楷體" w:eastAsia="標楷體" w:hAnsi="標楷體" w:hint="eastAsia"/>
        </w:rPr>
        <w:t>PChome</w:t>
      </w:r>
      <w:proofErr w:type="spellEnd"/>
      <w:r w:rsidRPr="00F5577A">
        <w:rPr>
          <w:rFonts w:ascii="標楷體" w:eastAsia="標楷體" w:hAnsi="標楷體" w:hint="eastAsia"/>
        </w:rPr>
        <w:t>旗下的露天拍賣積極整合物流、金流和資訊流而推出的寄收貨與收付款服務。</w:t>
      </w:r>
    </w:p>
    <w:p w:rsidR="00925C36" w:rsidRPr="00F5577A" w:rsidRDefault="00925C36" w:rsidP="00925C36">
      <w:pPr>
        <w:rPr>
          <w:rFonts w:ascii="標楷體" w:eastAsia="標楷體" w:hAnsi="標楷體"/>
        </w:rPr>
      </w:pPr>
      <w:r w:rsidRPr="00F5577A">
        <w:rPr>
          <w:rFonts w:ascii="標楷體" w:eastAsia="標楷體" w:hAnsi="標楷體" w:hint="eastAsia"/>
        </w:rPr>
        <w:lastRenderedPageBreak/>
        <w:t>服務的核心精神是為電子商務平台提供一個安全、便利和迅速</w:t>
      </w:r>
      <w:proofErr w:type="gramStart"/>
      <w:r w:rsidRPr="00F5577A">
        <w:rPr>
          <w:rFonts w:ascii="標楷體" w:eastAsia="標楷體" w:hAnsi="標楷體" w:hint="eastAsia"/>
        </w:rPr>
        <w:t>的線上金流</w:t>
      </w:r>
      <w:proofErr w:type="gramEnd"/>
      <w:r w:rsidRPr="00F5577A">
        <w:rPr>
          <w:rFonts w:ascii="標楷體" w:eastAsia="標楷體" w:hAnsi="標楷體" w:hint="eastAsia"/>
        </w:rPr>
        <w:t>服務。買家透過</w:t>
      </w:r>
      <w:proofErr w:type="spellStart"/>
      <w:r w:rsidRPr="00F5577A">
        <w:rPr>
          <w:rFonts w:ascii="標楷體" w:eastAsia="標楷體" w:hAnsi="標楷體" w:hint="eastAsia"/>
        </w:rPr>
        <w:t>PChomePay</w:t>
      </w:r>
      <w:proofErr w:type="spellEnd"/>
      <w:r w:rsidRPr="00F5577A">
        <w:rPr>
          <w:rFonts w:ascii="標楷體" w:eastAsia="標楷體" w:hAnsi="標楷體" w:hint="eastAsia"/>
        </w:rPr>
        <w:t>支付連付款給賣家，購物付款更安心，不用擔心給了錢卻拿不到貨；賣家透過</w:t>
      </w:r>
      <w:proofErr w:type="spellStart"/>
      <w:r w:rsidRPr="00F5577A">
        <w:rPr>
          <w:rFonts w:ascii="標楷體" w:eastAsia="標楷體" w:hAnsi="標楷體" w:hint="eastAsia"/>
        </w:rPr>
        <w:t>PChomePay</w:t>
      </w:r>
      <w:proofErr w:type="spellEnd"/>
      <w:r w:rsidRPr="00F5577A">
        <w:rPr>
          <w:rFonts w:ascii="標楷體" w:eastAsia="標楷體" w:hAnsi="標楷體" w:hint="eastAsia"/>
        </w:rPr>
        <w:t>支付連收款，可增加賣場信賴度，增加收款的管道，同時也讓管理對帳出貨更有效率。</w:t>
      </w:r>
    </w:p>
    <w:p w:rsidR="00925C36" w:rsidRPr="00F5577A" w:rsidRDefault="00925C36" w:rsidP="00925C36">
      <w:pPr>
        <w:rPr>
          <w:rFonts w:ascii="標楷體" w:eastAsia="標楷體" w:hAnsi="標楷體"/>
        </w:rPr>
      </w:pPr>
      <w:r w:rsidRPr="00F5577A">
        <w:rPr>
          <w:rFonts w:ascii="標楷體" w:eastAsia="標楷體" w:hAnsi="標楷體" w:hint="eastAsia"/>
        </w:rPr>
        <w:t>若遇到消費爭議，支付連有延遲撥款的功能，但若要將款項要回，必須向客服提出報案三聯單或消費爭議申訴證明，賣方可提供客服出貨證明及買家簽收證明，</w:t>
      </w:r>
      <w:proofErr w:type="spellStart"/>
      <w:r w:rsidRPr="00F5577A">
        <w:rPr>
          <w:rFonts w:ascii="標楷體" w:eastAsia="標楷體" w:hAnsi="標楷體" w:hint="eastAsia"/>
        </w:rPr>
        <w:t>PChomePay</w:t>
      </w:r>
      <w:proofErr w:type="spellEnd"/>
      <w:r w:rsidRPr="00F5577A">
        <w:rPr>
          <w:rFonts w:ascii="標楷體" w:eastAsia="標楷體" w:hAnsi="標楷體" w:hint="eastAsia"/>
        </w:rPr>
        <w:t>支付連將持續暫停撥款。款項將保留到買賣雙方提供(1)判決確定證明書或(2)買方及賣方所傳送之爭議和解紀錄，才會將保留在</w:t>
      </w:r>
      <w:proofErr w:type="spellStart"/>
      <w:r w:rsidRPr="00F5577A">
        <w:rPr>
          <w:rFonts w:ascii="標楷體" w:eastAsia="標楷體" w:hAnsi="標楷體" w:hint="eastAsia"/>
        </w:rPr>
        <w:t>PChomePay</w:t>
      </w:r>
      <w:proofErr w:type="spellEnd"/>
      <w:r w:rsidRPr="00F5577A">
        <w:rPr>
          <w:rFonts w:ascii="標楷體" w:eastAsia="標楷體" w:hAnsi="標楷體" w:hint="eastAsia"/>
        </w:rPr>
        <w:t>支付連的該筆交易貨款，決定最後的款項歸屬權，再進行後續的退款動作。</w:t>
      </w:r>
    </w:p>
    <w:p w:rsidR="00925C36" w:rsidRPr="00F5577A" w:rsidRDefault="00925C36" w:rsidP="00925C36">
      <w:pPr>
        <w:rPr>
          <w:rFonts w:ascii="標楷體" w:eastAsia="標楷體" w:hAnsi="標楷體"/>
        </w:rPr>
      </w:pPr>
      <w:r w:rsidRPr="00F5577A">
        <w:rPr>
          <w:rFonts w:ascii="標楷體" w:eastAsia="標楷體" w:hAnsi="標楷體" w:hint="eastAsia"/>
        </w:rPr>
        <w:t>也就是說，遇到消費爭議還是得自己報案</w:t>
      </w:r>
      <w:proofErr w:type="gramStart"/>
      <w:r w:rsidRPr="00F5577A">
        <w:rPr>
          <w:rFonts w:ascii="標楷體" w:eastAsia="標楷體" w:hAnsi="標楷體" w:hint="eastAsia"/>
        </w:rPr>
        <w:t>或是跟消保</w:t>
      </w:r>
      <w:proofErr w:type="gramEnd"/>
      <w:r w:rsidRPr="00F5577A">
        <w:rPr>
          <w:rFonts w:ascii="標楷體" w:eastAsia="標楷體" w:hAnsi="標楷體" w:hint="eastAsia"/>
        </w:rPr>
        <w:t>官協調，</w:t>
      </w:r>
      <w:proofErr w:type="spellStart"/>
      <w:r w:rsidRPr="00F5577A">
        <w:rPr>
          <w:rFonts w:ascii="標楷體" w:eastAsia="標楷體" w:hAnsi="標楷體" w:hint="eastAsia"/>
        </w:rPr>
        <w:t>PChomePay</w:t>
      </w:r>
      <w:proofErr w:type="spellEnd"/>
      <w:r w:rsidRPr="00F5577A">
        <w:rPr>
          <w:rFonts w:ascii="標楷體" w:eastAsia="標楷體" w:hAnsi="標楷體" w:hint="eastAsia"/>
        </w:rPr>
        <w:t>支付連並不涉入協助處理。</w:t>
      </w:r>
    </w:p>
    <w:p w:rsidR="00925C36" w:rsidRPr="00F5577A" w:rsidRDefault="00925C36" w:rsidP="002E0FD2">
      <w:pPr>
        <w:rPr>
          <w:rFonts w:ascii="標楷體" w:eastAsia="標楷體" w:hAnsi="標楷體"/>
        </w:rPr>
      </w:pPr>
    </w:p>
    <w:p w:rsidR="002E0FD2" w:rsidRPr="00F5577A" w:rsidRDefault="002E0FD2" w:rsidP="002E0FD2">
      <w:pPr>
        <w:rPr>
          <w:rFonts w:ascii="標楷體" w:eastAsia="標楷體" w:hAnsi="標楷體"/>
          <w:b/>
        </w:rPr>
      </w:pPr>
      <w:r w:rsidRPr="00F5577A">
        <w:rPr>
          <w:rFonts w:ascii="標楷體" w:eastAsia="標楷體" w:hAnsi="標楷體" w:hint="eastAsia"/>
          <w:b/>
        </w:rPr>
        <w:t>相關法規</w:t>
      </w:r>
    </w:p>
    <w:p w:rsidR="002E0FD2" w:rsidRPr="00F5577A" w:rsidRDefault="002E0FD2" w:rsidP="002E0FD2">
      <w:pPr>
        <w:rPr>
          <w:rFonts w:ascii="標楷體" w:eastAsia="標楷體" w:hAnsi="標楷體"/>
        </w:rPr>
      </w:pPr>
      <w:r w:rsidRPr="00F5577A">
        <w:rPr>
          <w:rFonts w:ascii="標楷體" w:eastAsia="標楷體" w:hAnsi="標楷體" w:hint="eastAsia"/>
        </w:rPr>
        <w:t>台灣普遍被定義為是為了解決「雙方契約無法同時履行」且「缺乏信任基礎」的買賣，而衍生出來的支付方式。</w:t>
      </w:r>
    </w:p>
    <w:p w:rsidR="002E0FD2" w:rsidRPr="00F5577A" w:rsidRDefault="002E0FD2" w:rsidP="002E0FD2">
      <w:pPr>
        <w:rPr>
          <w:rFonts w:ascii="標楷體" w:eastAsia="標楷體" w:hAnsi="標楷體"/>
        </w:rPr>
      </w:pPr>
      <w:r w:rsidRPr="00F5577A">
        <w:rPr>
          <w:rFonts w:ascii="標楷體" w:eastAsia="標楷體" w:hAnsi="標楷體"/>
        </w:rPr>
        <w:t>2009</w:t>
      </w:r>
      <w:r w:rsidRPr="00F5577A">
        <w:rPr>
          <w:rFonts w:ascii="標楷體" w:eastAsia="標楷體" w:hAnsi="標楷體" w:hint="eastAsia"/>
        </w:rPr>
        <w:t>年</w:t>
      </w:r>
      <w:r w:rsidRPr="00F5577A">
        <w:rPr>
          <w:rFonts w:ascii="標楷體" w:eastAsia="標楷體" w:hAnsi="標楷體"/>
        </w:rPr>
        <w:t>1</w:t>
      </w:r>
      <w:r w:rsidRPr="00F5577A">
        <w:rPr>
          <w:rFonts w:ascii="標楷體" w:eastAsia="標楷體" w:hAnsi="標楷體" w:hint="eastAsia"/>
        </w:rPr>
        <w:t>月</w:t>
      </w:r>
      <w:r w:rsidRPr="00F5577A">
        <w:rPr>
          <w:rFonts w:ascii="標楷體" w:eastAsia="標楷體" w:hAnsi="標楷體"/>
        </w:rPr>
        <w:t>23</w:t>
      </w:r>
      <w:r w:rsidRPr="00F5577A">
        <w:rPr>
          <w:rFonts w:ascii="標楷體" w:eastAsia="標楷體" w:hAnsi="標楷體" w:hint="eastAsia"/>
        </w:rPr>
        <w:t>日「電子票證發行管理條例」公告施行，但為因應實務運作，於</w:t>
      </w:r>
      <w:r w:rsidRPr="00F5577A">
        <w:rPr>
          <w:rFonts w:ascii="標楷體" w:eastAsia="標楷體" w:hAnsi="標楷體"/>
        </w:rPr>
        <w:t>2015</w:t>
      </w:r>
      <w:r w:rsidRPr="00F5577A">
        <w:rPr>
          <w:rFonts w:ascii="標楷體" w:eastAsia="標楷體" w:hAnsi="標楷體" w:hint="eastAsia"/>
        </w:rPr>
        <w:t>年</w:t>
      </w:r>
      <w:r w:rsidRPr="00F5577A">
        <w:rPr>
          <w:rFonts w:ascii="標楷體" w:eastAsia="標楷體" w:hAnsi="標楷體"/>
        </w:rPr>
        <w:t>4</w:t>
      </w:r>
      <w:r w:rsidRPr="00F5577A">
        <w:rPr>
          <w:rFonts w:ascii="標楷體" w:eastAsia="標楷體" w:hAnsi="標楷體" w:hint="eastAsia"/>
        </w:rPr>
        <w:t>月</w:t>
      </w:r>
      <w:r w:rsidRPr="00F5577A">
        <w:rPr>
          <w:rFonts w:ascii="標楷體" w:eastAsia="標楷體" w:hAnsi="標楷體"/>
        </w:rPr>
        <w:t>23</w:t>
      </w:r>
      <w:r w:rsidRPr="00F5577A">
        <w:rPr>
          <w:rFonts w:ascii="標楷體" w:eastAsia="標楷體" w:hAnsi="標楷體" w:hint="eastAsia"/>
        </w:rPr>
        <w:t>日廢止「銀行發行現金儲值卡許可及管理辦法」，</w:t>
      </w:r>
    </w:p>
    <w:p w:rsidR="002E0FD2" w:rsidRPr="00F5577A" w:rsidRDefault="002E0FD2" w:rsidP="002E0FD2">
      <w:pPr>
        <w:rPr>
          <w:rFonts w:ascii="標楷體" w:eastAsia="標楷體" w:hAnsi="標楷體"/>
        </w:rPr>
      </w:pPr>
      <w:r w:rsidRPr="00F5577A">
        <w:rPr>
          <w:rFonts w:ascii="標楷體" w:eastAsia="標楷體" w:hAnsi="標楷體" w:hint="eastAsia"/>
        </w:rPr>
        <w:t>並於</w:t>
      </w:r>
      <w:r w:rsidRPr="00F5577A">
        <w:rPr>
          <w:rFonts w:ascii="標楷體" w:eastAsia="標楷體" w:hAnsi="標楷體"/>
        </w:rPr>
        <w:t>2015</w:t>
      </w:r>
      <w:r w:rsidRPr="00F5577A">
        <w:rPr>
          <w:rFonts w:ascii="標楷體" w:eastAsia="標楷體" w:hAnsi="標楷體" w:hint="eastAsia"/>
        </w:rPr>
        <w:t>年</w:t>
      </w:r>
      <w:r w:rsidRPr="00F5577A">
        <w:rPr>
          <w:rFonts w:ascii="標楷體" w:eastAsia="標楷體" w:hAnsi="標楷體"/>
        </w:rPr>
        <w:t>6</w:t>
      </w:r>
      <w:r w:rsidRPr="00F5577A">
        <w:rPr>
          <w:rFonts w:ascii="標楷體" w:eastAsia="標楷體" w:hAnsi="標楷體" w:hint="eastAsia"/>
        </w:rPr>
        <w:t>月</w:t>
      </w:r>
      <w:r w:rsidRPr="00F5577A">
        <w:rPr>
          <w:rFonts w:ascii="標楷體" w:eastAsia="標楷體" w:hAnsi="標楷體"/>
        </w:rPr>
        <w:t>24</w:t>
      </w:r>
      <w:r w:rsidRPr="00F5577A">
        <w:rPr>
          <w:rFonts w:ascii="標楷體" w:eastAsia="標楷體" w:hAnsi="標楷體" w:hint="eastAsia"/>
        </w:rPr>
        <w:t>日大幅修正「電子票證發行管理條例」，總共修正</w:t>
      </w:r>
      <w:r w:rsidRPr="00F5577A">
        <w:rPr>
          <w:rFonts w:ascii="標楷體" w:eastAsia="標楷體" w:hAnsi="標楷體"/>
        </w:rPr>
        <w:t>14</w:t>
      </w:r>
      <w:r w:rsidRPr="00F5577A">
        <w:rPr>
          <w:rFonts w:ascii="標楷體" w:eastAsia="標楷體" w:hAnsi="標楷體" w:hint="eastAsia"/>
        </w:rPr>
        <w:t>條、新增</w:t>
      </w:r>
      <w:r w:rsidRPr="00F5577A">
        <w:rPr>
          <w:rFonts w:ascii="標楷體" w:eastAsia="標楷體" w:hAnsi="標楷體"/>
        </w:rPr>
        <w:t>3</w:t>
      </w:r>
      <w:r w:rsidRPr="00F5577A">
        <w:rPr>
          <w:rFonts w:ascii="標楷體" w:eastAsia="標楷體" w:hAnsi="標楷體" w:hint="eastAsia"/>
        </w:rPr>
        <w:t>條、刪除</w:t>
      </w:r>
      <w:r w:rsidRPr="00F5577A">
        <w:rPr>
          <w:rFonts w:ascii="標楷體" w:eastAsia="標楷體" w:hAnsi="標楷體"/>
        </w:rPr>
        <w:t>1</w:t>
      </w:r>
      <w:r w:rsidRPr="00F5577A">
        <w:rPr>
          <w:rFonts w:ascii="標楷體" w:eastAsia="標楷體" w:hAnsi="標楷體" w:hint="eastAsia"/>
        </w:rPr>
        <w:t>條，並於公告日施行。</w:t>
      </w:r>
    </w:p>
    <w:p w:rsidR="002E0FD2" w:rsidRPr="00F5577A" w:rsidRDefault="002E0FD2" w:rsidP="002E0FD2">
      <w:pPr>
        <w:rPr>
          <w:rFonts w:ascii="標楷體" w:eastAsia="標楷體" w:hAnsi="標楷體"/>
        </w:rPr>
      </w:pPr>
      <w:r w:rsidRPr="00F5577A">
        <w:rPr>
          <w:rFonts w:ascii="標楷體" w:eastAsia="標楷體" w:hAnsi="標楷體"/>
        </w:rPr>
        <w:t xml:space="preserve"> </w:t>
      </w:r>
      <w:r w:rsidRPr="00F5577A">
        <w:rPr>
          <w:rFonts w:ascii="標楷體" w:eastAsia="標楷體" w:hAnsi="標楷體" w:hint="eastAsia"/>
        </w:rPr>
        <w:t>金管會於</w:t>
      </w:r>
      <w:r w:rsidRPr="00F5577A">
        <w:rPr>
          <w:rFonts w:ascii="標楷體" w:eastAsia="標楷體" w:hAnsi="標楷體"/>
        </w:rPr>
        <w:t>2015</w:t>
      </w:r>
      <w:r w:rsidRPr="00F5577A">
        <w:rPr>
          <w:rFonts w:ascii="標楷體" w:eastAsia="標楷體" w:hAnsi="標楷體" w:hint="eastAsia"/>
        </w:rPr>
        <w:t>年</w:t>
      </w:r>
      <w:r w:rsidRPr="00F5577A">
        <w:rPr>
          <w:rFonts w:ascii="標楷體" w:eastAsia="標楷體" w:hAnsi="標楷體"/>
        </w:rPr>
        <w:t>5</w:t>
      </w:r>
      <w:r w:rsidRPr="00F5577A">
        <w:rPr>
          <w:rFonts w:ascii="標楷體" w:eastAsia="標楷體" w:hAnsi="標楷體" w:hint="eastAsia"/>
        </w:rPr>
        <w:t>月</w:t>
      </w:r>
      <w:r w:rsidRPr="00F5577A">
        <w:rPr>
          <w:rFonts w:ascii="標楷體" w:eastAsia="標楷體" w:hAnsi="標楷體"/>
        </w:rPr>
        <w:t>3</w:t>
      </w:r>
      <w:r w:rsidRPr="00F5577A">
        <w:rPr>
          <w:rFonts w:ascii="標楷體" w:eastAsia="標楷體" w:hAnsi="標楷體" w:hint="eastAsia"/>
        </w:rPr>
        <w:t>日確認實施《電子支付機構管理條例》，為台灣繼電子票證發行管理條例之後，第二</w:t>
      </w:r>
      <w:proofErr w:type="gramStart"/>
      <w:r w:rsidRPr="00F5577A">
        <w:rPr>
          <w:rFonts w:ascii="標楷體" w:eastAsia="標楷體" w:hAnsi="標楷體" w:hint="eastAsia"/>
        </w:rPr>
        <w:t>個</w:t>
      </w:r>
      <w:proofErr w:type="gramEnd"/>
      <w:r w:rsidRPr="00F5577A">
        <w:rPr>
          <w:rFonts w:ascii="標楷體" w:eastAsia="標楷體" w:hAnsi="標楷體" w:hint="eastAsia"/>
        </w:rPr>
        <w:t>針對非金融業者從事電子支付的管理條例，條例中明定電子支付機構是指以網路或電子支付平</w:t>
      </w:r>
      <w:proofErr w:type="gramStart"/>
      <w:r w:rsidRPr="00F5577A">
        <w:rPr>
          <w:rFonts w:ascii="標楷體" w:eastAsia="標楷體" w:hAnsi="標楷體" w:hint="eastAsia"/>
        </w:rPr>
        <w:t>臺</w:t>
      </w:r>
      <w:proofErr w:type="gramEnd"/>
      <w:r w:rsidRPr="00F5577A">
        <w:rPr>
          <w:rFonts w:ascii="標楷體" w:eastAsia="標楷體" w:hAnsi="標楷體" w:hint="eastAsia"/>
        </w:rPr>
        <w:t>為中介，接受使用者註冊及開立記錄資金移轉與儲值情形之帳戶（以下簡稱電子支付帳戶），並利用電子設備以連線方式傳遞收付訊息，於付款方及收款方間經營下列業務之公司。不過在管理條例中並未明定暫停支付或是價金保管機制於支付中的必要性，業者可以自行設計暫停支付的機制，或是與銀行合作利用既有的價金保管機制，提供消費者網路購物的保障。</w:t>
      </w:r>
    </w:p>
    <w:p w:rsidR="002E0FD2" w:rsidRPr="00F5577A" w:rsidRDefault="002E0FD2" w:rsidP="002E0FD2">
      <w:pPr>
        <w:rPr>
          <w:rFonts w:ascii="標楷體" w:eastAsia="標楷體" w:hAnsi="標楷體"/>
        </w:rPr>
      </w:pPr>
    </w:p>
    <w:p w:rsidR="001F2CE6" w:rsidRDefault="001F2CE6" w:rsidP="002E0FD2">
      <w:pPr>
        <w:rPr>
          <w:rFonts w:ascii="標楷體" w:eastAsia="標楷體" w:hAnsi="標楷體"/>
        </w:rPr>
      </w:pPr>
    </w:p>
    <w:p w:rsidR="00F11BE7" w:rsidRPr="00F5577A" w:rsidRDefault="00F11BE7" w:rsidP="002E0FD2">
      <w:pPr>
        <w:rPr>
          <w:rFonts w:ascii="標楷體" w:eastAsia="標楷體" w:hAnsi="標楷體"/>
        </w:rPr>
      </w:pPr>
    </w:p>
    <w:p w:rsidR="002E0FD2" w:rsidRPr="00F5577A" w:rsidRDefault="002E0FD2" w:rsidP="002E0FD2">
      <w:pPr>
        <w:rPr>
          <w:rFonts w:ascii="標楷體" w:eastAsia="標楷體" w:hAnsi="標楷體"/>
          <w:b/>
        </w:rPr>
      </w:pPr>
      <w:r w:rsidRPr="00F5577A">
        <w:rPr>
          <w:rFonts w:ascii="標楷體" w:eastAsia="標楷體" w:hAnsi="標楷體" w:hint="eastAsia"/>
          <w:b/>
        </w:rPr>
        <w:t>台灣的金融法規限制</w:t>
      </w:r>
    </w:p>
    <w:p w:rsidR="002E0FD2" w:rsidRPr="00F5577A" w:rsidRDefault="002E0FD2" w:rsidP="002E0FD2">
      <w:pPr>
        <w:rPr>
          <w:rFonts w:ascii="標楷體" w:eastAsia="標楷體" w:hAnsi="標楷體"/>
        </w:rPr>
      </w:pPr>
      <w:r w:rsidRPr="00F5577A">
        <w:rPr>
          <w:rFonts w:ascii="標楷體" w:eastAsia="標楷體" w:hAnsi="標楷體" w:hint="eastAsia"/>
        </w:rPr>
        <w:t>受到金融法規影響，早期第三方支付推行過程常受到限制，如藍新科技的</w:t>
      </w:r>
      <w:proofErr w:type="spellStart"/>
      <w:r w:rsidRPr="00F5577A">
        <w:rPr>
          <w:rFonts w:ascii="標楷體" w:eastAsia="標楷體" w:hAnsi="標楷體"/>
        </w:rPr>
        <w:t>ezPay</w:t>
      </w:r>
      <w:proofErr w:type="spellEnd"/>
      <w:r w:rsidRPr="00F5577A">
        <w:rPr>
          <w:rFonts w:ascii="標楷體" w:eastAsia="標楷體" w:hAnsi="標楷體" w:hint="eastAsia"/>
        </w:rPr>
        <w:t>個人帳房在</w:t>
      </w:r>
      <w:r w:rsidRPr="00F5577A">
        <w:rPr>
          <w:rFonts w:ascii="標楷體" w:eastAsia="標楷體" w:hAnsi="標楷體"/>
        </w:rPr>
        <w:t>2006</w:t>
      </w:r>
      <w:r w:rsidRPr="00F5577A">
        <w:rPr>
          <w:rFonts w:ascii="標楷體" w:eastAsia="標楷體" w:hAnsi="標楷體" w:hint="eastAsia"/>
        </w:rPr>
        <w:t>年遭金管會停止服務，</w:t>
      </w:r>
      <w:proofErr w:type="spellStart"/>
      <w:r w:rsidRPr="00F5577A">
        <w:rPr>
          <w:rFonts w:ascii="標楷體" w:eastAsia="標楷體" w:hAnsi="標楷體"/>
        </w:rPr>
        <w:t>Paypal</w:t>
      </w:r>
      <w:proofErr w:type="spellEnd"/>
      <w:r w:rsidRPr="00F5577A">
        <w:rPr>
          <w:rFonts w:ascii="標楷體" w:eastAsia="標楷體" w:hAnsi="標楷體" w:hint="eastAsia"/>
        </w:rPr>
        <w:t>也因法規影響選擇離開台灣市場。近年在時代趨勢、業者請求等影響下政府態度漸趨開放，目前實體及虛擬的第三方支付相關法律有</w:t>
      </w:r>
      <w:r w:rsidRPr="00F5577A">
        <w:rPr>
          <w:rFonts w:ascii="標楷體" w:eastAsia="標楷體" w:hAnsi="標楷體"/>
        </w:rPr>
        <w:t xml:space="preserve"> 2013</w:t>
      </w:r>
      <w:r w:rsidRPr="00F5577A">
        <w:rPr>
          <w:rFonts w:ascii="標楷體" w:eastAsia="標楷體" w:hAnsi="標楷體" w:hint="eastAsia"/>
        </w:rPr>
        <w:t>年所頒布的《電子票證發行管理條例》，以及在</w:t>
      </w:r>
      <w:proofErr w:type="gramStart"/>
      <w:r w:rsidRPr="00F5577A">
        <w:rPr>
          <w:rFonts w:ascii="標楷體" w:eastAsia="標楷體" w:hAnsi="標楷體"/>
        </w:rPr>
        <w:t>104</w:t>
      </w:r>
      <w:r w:rsidRPr="00F5577A">
        <w:rPr>
          <w:rFonts w:ascii="標楷體" w:eastAsia="標楷體" w:hAnsi="標楷體" w:hint="eastAsia"/>
        </w:rPr>
        <w:t>年</w:t>
      </w:r>
      <w:r w:rsidRPr="00F5577A">
        <w:rPr>
          <w:rFonts w:ascii="標楷體" w:eastAsia="標楷體" w:hAnsi="標楷體"/>
        </w:rPr>
        <w:t>5</w:t>
      </w:r>
      <w:r w:rsidRPr="00F5577A">
        <w:rPr>
          <w:rFonts w:ascii="標楷體" w:eastAsia="標楷體" w:hAnsi="標楷體" w:hint="eastAsia"/>
        </w:rPr>
        <w:t>月</w:t>
      </w:r>
      <w:r w:rsidRPr="00F5577A">
        <w:rPr>
          <w:rFonts w:ascii="標楷體" w:eastAsia="標楷體" w:hAnsi="標楷體"/>
        </w:rPr>
        <w:t>3</w:t>
      </w:r>
      <w:r w:rsidRPr="00F5577A">
        <w:rPr>
          <w:rFonts w:ascii="標楷體" w:eastAsia="標楷體" w:hAnsi="標楷體" w:hint="eastAsia"/>
        </w:rPr>
        <w:t>日替非金融</w:t>
      </w:r>
      <w:proofErr w:type="gramEnd"/>
      <w:r w:rsidRPr="00F5577A">
        <w:rPr>
          <w:rFonts w:ascii="標楷體" w:eastAsia="標楷體" w:hAnsi="標楷體" w:hint="eastAsia"/>
        </w:rPr>
        <w:t>業者也能從事網路儲值支付的《電子支付機構管理條例》。</w:t>
      </w:r>
    </w:p>
    <w:p w:rsidR="002E0FD2" w:rsidRPr="00F5577A" w:rsidRDefault="002E0FD2" w:rsidP="002E0FD2">
      <w:pPr>
        <w:rPr>
          <w:rFonts w:ascii="標楷體" w:eastAsia="標楷體" w:hAnsi="標楷體"/>
        </w:rPr>
      </w:pPr>
    </w:p>
    <w:p w:rsidR="002E0FD2" w:rsidRPr="00F5577A" w:rsidRDefault="002E0FD2" w:rsidP="002E0FD2">
      <w:pPr>
        <w:rPr>
          <w:rFonts w:ascii="標楷體" w:eastAsia="標楷體" w:hAnsi="標楷體"/>
        </w:rPr>
      </w:pPr>
      <w:r w:rsidRPr="00F5577A">
        <w:rPr>
          <w:rFonts w:ascii="標楷體" w:eastAsia="標楷體" w:hAnsi="標楷體" w:hint="eastAsia"/>
        </w:rPr>
        <w:t>目前金管會同意辦理網路交易代收代付服務之銀行，計有中國信託商業銀行、第</w:t>
      </w:r>
      <w:r w:rsidRPr="00F5577A">
        <w:rPr>
          <w:rFonts w:ascii="標楷體" w:eastAsia="標楷體" w:hAnsi="標楷體" w:hint="eastAsia"/>
        </w:rPr>
        <w:lastRenderedPageBreak/>
        <w:t>一商業銀行、玉山商業銀行、永豐商業銀行及中華郵政公司等，未來將持續增加。</w:t>
      </w:r>
    </w:p>
    <w:p w:rsidR="002E0FD2" w:rsidRPr="00F5577A" w:rsidRDefault="002E0FD2" w:rsidP="002E0FD2">
      <w:pPr>
        <w:rPr>
          <w:rFonts w:ascii="標楷體" w:eastAsia="標楷體" w:hAnsi="標楷體"/>
        </w:rPr>
      </w:pPr>
    </w:p>
    <w:p w:rsidR="002E0FD2" w:rsidRPr="00F5577A" w:rsidRDefault="002E0FD2" w:rsidP="002E0FD2">
      <w:pPr>
        <w:rPr>
          <w:rFonts w:ascii="標楷體" w:eastAsia="標楷體" w:hAnsi="標楷體"/>
        </w:rPr>
      </w:pPr>
      <w:r w:rsidRPr="00F5577A">
        <w:rPr>
          <w:rFonts w:ascii="標楷體" w:eastAsia="標楷體" w:hAnsi="標楷體" w:hint="eastAsia"/>
        </w:rPr>
        <w:t>目前台灣的第三方支付服務的業者至少包含支付連（</w:t>
      </w:r>
      <w:proofErr w:type="spellStart"/>
      <w:r w:rsidRPr="00F5577A">
        <w:rPr>
          <w:rFonts w:ascii="標楷體" w:eastAsia="標楷體" w:hAnsi="標楷體"/>
        </w:rPr>
        <w:t>PChome_Online</w:t>
      </w:r>
      <w:proofErr w:type="spellEnd"/>
      <w:r w:rsidRPr="00F5577A">
        <w:rPr>
          <w:rFonts w:ascii="標楷體" w:eastAsia="標楷體" w:hAnsi="標楷體" w:hint="eastAsia"/>
        </w:rPr>
        <w:t>網路家庭）、</w:t>
      </w:r>
      <w:r w:rsidRPr="00F5577A">
        <w:rPr>
          <w:rFonts w:ascii="標楷體" w:eastAsia="標楷體" w:hAnsi="標楷體"/>
        </w:rPr>
        <w:t>Yahoo</w:t>
      </w:r>
      <w:r w:rsidRPr="00F5577A">
        <w:rPr>
          <w:rFonts w:ascii="標楷體" w:eastAsia="標楷體" w:hAnsi="標楷體" w:hint="eastAsia"/>
        </w:rPr>
        <w:t>奇摩輕鬆付</w:t>
      </w:r>
      <w:proofErr w:type="gramStart"/>
      <w:r w:rsidRPr="00F5577A">
        <w:rPr>
          <w:rFonts w:ascii="標楷體" w:eastAsia="標楷體" w:hAnsi="標楷體" w:hint="eastAsia"/>
        </w:rPr>
        <w:t>（</w:t>
      </w:r>
      <w:proofErr w:type="gramEnd"/>
      <w:r w:rsidRPr="00F5577A">
        <w:rPr>
          <w:rFonts w:ascii="標楷體" w:eastAsia="標楷體" w:hAnsi="標楷體"/>
        </w:rPr>
        <w:t>Yahoo!</w:t>
      </w:r>
      <w:r w:rsidRPr="00F5577A">
        <w:rPr>
          <w:rFonts w:ascii="標楷體" w:eastAsia="標楷體" w:hAnsi="標楷體" w:hint="eastAsia"/>
        </w:rPr>
        <w:t>奇摩</w:t>
      </w:r>
      <w:proofErr w:type="gramStart"/>
      <w:r w:rsidRPr="00F5577A">
        <w:rPr>
          <w:rFonts w:ascii="標楷體" w:eastAsia="標楷體" w:hAnsi="標楷體" w:hint="eastAsia"/>
        </w:rPr>
        <w:t>）</w:t>
      </w:r>
      <w:proofErr w:type="gramEnd"/>
      <w:r w:rsidRPr="00F5577A">
        <w:rPr>
          <w:rFonts w:ascii="標楷體" w:eastAsia="標楷體" w:hAnsi="標楷體" w:hint="eastAsia"/>
        </w:rPr>
        <w:t>、歐付寶（歐買</w:t>
      </w:r>
      <w:proofErr w:type="gramStart"/>
      <w:r w:rsidRPr="00F5577A">
        <w:rPr>
          <w:rFonts w:ascii="標楷體" w:eastAsia="標楷體" w:hAnsi="標楷體" w:hint="eastAsia"/>
        </w:rPr>
        <w:t>尬</w:t>
      </w:r>
      <w:proofErr w:type="gramEnd"/>
      <w:r w:rsidRPr="00F5577A">
        <w:rPr>
          <w:rFonts w:ascii="標楷體" w:eastAsia="標楷體" w:hAnsi="標楷體" w:hint="eastAsia"/>
        </w:rPr>
        <w:t>及原綠界科技）、智付寶（智冠）、樂點卡（遊戲橘子）、第</w:t>
      </w:r>
      <w:r w:rsidRPr="00F5577A">
        <w:rPr>
          <w:rFonts w:ascii="標楷體" w:eastAsia="標楷體" w:hAnsi="標楷體"/>
        </w:rPr>
        <w:t>e</w:t>
      </w:r>
      <w:r w:rsidRPr="00F5577A">
        <w:rPr>
          <w:rFonts w:ascii="標楷體" w:eastAsia="標楷體" w:hAnsi="標楷體" w:hint="eastAsia"/>
        </w:rPr>
        <w:t>支付（第一商業銀行）、豐掌櫃（永豐商業銀行）、</w:t>
      </w:r>
    </w:p>
    <w:p w:rsidR="002E0FD2" w:rsidRPr="00F5577A" w:rsidRDefault="002E0FD2" w:rsidP="002E0FD2">
      <w:pPr>
        <w:rPr>
          <w:rFonts w:ascii="標楷體" w:eastAsia="標楷體" w:hAnsi="標楷體"/>
        </w:rPr>
      </w:pPr>
      <w:proofErr w:type="spellStart"/>
      <w:r w:rsidRPr="00F5577A">
        <w:rPr>
          <w:rFonts w:ascii="標楷體" w:eastAsia="標楷體" w:hAnsi="標楷體"/>
        </w:rPr>
        <w:t>HyPocket</w:t>
      </w:r>
      <w:proofErr w:type="spellEnd"/>
      <w:r w:rsidRPr="00F5577A">
        <w:rPr>
          <w:rFonts w:ascii="標楷體" w:eastAsia="標楷體" w:hAnsi="標楷體" w:hint="eastAsia"/>
        </w:rPr>
        <w:t>（全球聯網，手機</w:t>
      </w:r>
      <w:r w:rsidRPr="00F5577A">
        <w:rPr>
          <w:rFonts w:ascii="標楷體" w:eastAsia="標楷體" w:hAnsi="標楷體"/>
        </w:rPr>
        <w:t>app</w:t>
      </w:r>
      <w:r w:rsidRPr="00F5577A">
        <w:rPr>
          <w:rFonts w:ascii="標楷體" w:eastAsia="標楷體" w:hAnsi="標楷體" w:hint="eastAsia"/>
        </w:rPr>
        <w:t>）、</w:t>
      </w:r>
      <w:proofErr w:type="spellStart"/>
      <w:r w:rsidRPr="00F5577A">
        <w:rPr>
          <w:rFonts w:ascii="標楷體" w:eastAsia="標楷體" w:hAnsi="標楷體"/>
        </w:rPr>
        <w:t>Swipy</w:t>
      </w:r>
      <w:proofErr w:type="spellEnd"/>
      <w:r w:rsidRPr="00F5577A">
        <w:rPr>
          <w:rFonts w:ascii="標楷體" w:eastAsia="標楷體" w:hAnsi="標楷體" w:hint="eastAsia"/>
        </w:rPr>
        <w:t>（紅陽科技，手機</w:t>
      </w:r>
      <w:r w:rsidRPr="00F5577A">
        <w:rPr>
          <w:rFonts w:ascii="標楷體" w:eastAsia="標楷體" w:hAnsi="標楷體"/>
        </w:rPr>
        <w:t>app</w:t>
      </w:r>
      <w:r w:rsidRPr="00F5577A">
        <w:rPr>
          <w:rFonts w:ascii="標楷體" w:eastAsia="標楷體" w:hAnsi="標楷體" w:hint="eastAsia"/>
        </w:rPr>
        <w:t>）、</w:t>
      </w:r>
      <w:proofErr w:type="spellStart"/>
      <w:r w:rsidRPr="00F5577A">
        <w:rPr>
          <w:rFonts w:ascii="標楷體" w:eastAsia="標楷體" w:hAnsi="標楷體"/>
        </w:rPr>
        <w:t>ezPay</w:t>
      </w:r>
      <w:proofErr w:type="spellEnd"/>
      <w:r w:rsidRPr="00F5577A">
        <w:rPr>
          <w:rFonts w:ascii="標楷體" w:eastAsia="標楷體" w:hAnsi="標楷體" w:hint="eastAsia"/>
        </w:rPr>
        <w:t>台灣支付（藍新科技，前身為</w:t>
      </w:r>
      <w:proofErr w:type="spellStart"/>
      <w:r w:rsidRPr="00F5577A">
        <w:rPr>
          <w:rFonts w:ascii="標楷體" w:eastAsia="標楷體" w:hAnsi="標楷體"/>
        </w:rPr>
        <w:t>ezPay</w:t>
      </w:r>
      <w:proofErr w:type="spellEnd"/>
      <w:r w:rsidRPr="00F5577A">
        <w:rPr>
          <w:rFonts w:ascii="標楷體" w:eastAsia="標楷體" w:hAnsi="標楷體" w:hint="eastAsia"/>
        </w:rPr>
        <w:t>個人帳房）等。</w:t>
      </w:r>
      <w:r w:rsidRPr="00F5577A">
        <w:rPr>
          <w:rFonts w:ascii="標楷體" w:eastAsia="標楷體" w:hAnsi="標楷體"/>
        </w:rPr>
        <w:t xml:space="preserve"> </w:t>
      </w:r>
    </w:p>
    <w:p w:rsidR="002E0FD2" w:rsidRPr="00F5577A" w:rsidRDefault="002E0FD2">
      <w:pPr>
        <w:rPr>
          <w:rFonts w:ascii="標楷體" w:eastAsia="標楷體" w:hAnsi="標楷體"/>
        </w:rPr>
      </w:pPr>
    </w:p>
    <w:p w:rsidR="002E0FD2" w:rsidRPr="00F5577A" w:rsidRDefault="00D14132" w:rsidP="009C52D1">
      <w:pPr>
        <w:pStyle w:val="1"/>
        <w:rPr>
          <w:rFonts w:ascii="標楷體" w:eastAsia="標楷體" w:hAnsi="標楷體"/>
        </w:rPr>
      </w:pPr>
      <w:r w:rsidRPr="00F5577A">
        <w:rPr>
          <w:rFonts w:ascii="標楷體" w:eastAsia="標楷體" w:hAnsi="標楷體" w:hint="eastAsia"/>
        </w:rPr>
        <w:t>未來趨勢和展望</w:t>
      </w:r>
    </w:p>
    <w:p w:rsidR="00D66A73" w:rsidRPr="00F5577A" w:rsidRDefault="00EB3F85" w:rsidP="00D66A73">
      <w:pPr>
        <w:rPr>
          <w:rFonts w:ascii="標楷體" w:eastAsia="標楷體" w:hAnsi="標楷體"/>
        </w:rPr>
      </w:pPr>
      <w:r w:rsidRPr="00F5577A">
        <w:rPr>
          <w:rFonts w:ascii="標楷體" w:eastAsia="標楷體" w:hAnsi="標楷體" w:hint="eastAsia"/>
        </w:rPr>
        <w:t>第三方支付專法通過後，宣告台灣的第三方支付的戰國時代正式來臨！</w:t>
      </w:r>
    </w:p>
    <w:p w:rsidR="00D66A73" w:rsidRPr="00F5577A" w:rsidRDefault="00D66A73" w:rsidP="00D66A73">
      <w:pPr>
        <w:rPr>
          <w:rFonts w:ascii="標楷體" w:eastAsia="標楷體" w:hAnsi="標楷體"/>
        </w:rPr>
      </w:pPr>
      <w:r w:rsidRPr="00F5577A">
        <w:rPr>
          <w:rFonts w:ascii="標楷體" w:eastAsia="標楷體" w:hAnsi="標楷體" w:hint="eastAsia"/>
        </w:rPr>
        <w:t>新法中，有開放三大項目包括，O2O(</w:t>
      </w:r>
      <w:proofErr w:type="gramStart"/>
      <w:r w:rsidRPr="00F5577A">
        <w:rPr>
          <w:rFonts w:ascii="標楷體" w:eastAsia="標楷體" w:hAnsi="標楷體" w:hint="eastAsia"/>
        </w:rPr>
        <w:t>註</w:t>
      </w:r>
      <w:proofErr w:type="gramEnd"/>
      <w:r w:rsidRPr="00F5577A">
        <w:rPr>
          <w:rFonts w:ascii="標楷體" w:eastAsia="標楷體" w:hAnsi="標楷體" w:hint="eastAsia"/>
        </w:rPr>
        <w:t>1)線下實質交易、准許每筆上限3萬元的無實質交易匯款，及開放電子票證業者，</w:t>
      </w:r>
      <w:proofErr w:type="gramStart"/>
      <w:r w:rsidRPr="00F5577A">
        <w:rPr>
          <w:rFonts w:ascii="標楷體" w:eastAsia="標楷體" w:hAnsi="標楷體" w:hint="eastAsia"/>
        </w:rPr>
        <w:t>如悠遊</w:t>
      </w:r>
      <w:proofErr w:type="gramEnd"/>
      <w:r w:rsidRPr="00F5577A">
        <w:rPr>
          <w:rFonts w:ascii="標楷體" w:eastAsia="標楷體" w:hAnsi="標楷體" w:hint="eastAsia"/>
        </w:rPr>
        <w:t>卡業者，可兼營第三方支付。另外，也有條件的開放陸資、外資業者來台。相關業者包括金融、電子商務及電信等各方業者都躍躍欲試、密切關注中，而美國</w:t>
      </w:r>
      <w:proofErr w:type="spellStart"/>
      <w:r w:rsidRPr="00F5577A">
        <w:rPr>
          <w:rFonts w:ascii="標楷體" w:eastAsia="標楷體" w:hAnsi="標楷體" w:hint="eastAsia"/>
        </w:rPr>
        <w:t>Paypal</w:t>
      </w:r>
      <w:proofErr w:type="spellEnd"/>
      <w:r w:rsidRPr="00F5577A">
        <w:rPr>
          <w:rFonts w:ascii="標楷體" w:eastAsia="標楷體" w:hAnsi="標楷體" w:hint="eastAsia"/>
        </w:rPr>
        <w:t>、大陸支付寶是否來台，也備受關注。</w:t>
      </w:r>
    </w:p>
    <w:p w:rsidR="009E6E83" w:rsidRPr="00F5577A" w:rsidRDefault="009E6E83" w:rsidP="009E6E83">
      <w:pPr>
        <w:rPr>
          <w:rFonts w:ascii="標楷體" w:eastAsia="標楷體" w:hAnsi="標楷體"/>
          <w:b/>
        </w:rPr>
      </w:pPr>
      <w:r w:rsidRPr="00F5577A">
        <w:rPr>
          <w:rFonts w:ascii="標楷體" w:eastAsia="標楷體" w:hAnsi="標楷體" w:hint="eastAsia"/>
          <w:b/>
        </w:rPr>
        <w:t>創新由生活體驗而來</w:t>
      </w:r>
    </w:p>
    <w:p w:rsidR="009E6E83" w:rsidRPr="00F5577A" w:rsidRDefault="009E6E83" w:rsidP="009E6E83">
      <w:pPr>
        <w:rPr>
          <w:rFonts w:ascii="標楷體" w:eastAsia="標楷體" w:hAnsi="標楷體"/>
        </w:rPr>
      </w:pPr>
      <w:r w:rsidRPr="00F5577A">
        <w:rPr>
          <w:rFonts w:ascii="標楷體" w:eastAsia="標楷體" w:hAnsi="標楷體" w:hint="eastAsia"/>
        </w:rPr>
        <w:t>中國</w:t>
      </w:r>
      <w:proofErr w:type="gramStart"/>
      <w:r w:rsidRPr="00F5577A">
        <w:rPr>
          <w:rFonts w:ascii="標楷體" w:eastAsia="標楷體" w:hAnsi="標楷體" w:hint="eastAsia"/>
        </w:rPr>
        <w:t>信託金控總經理</w:t>
      </w:r>
      <w:proofErr w:type="gramEnd"/>
      <w:r w:rsidRPr="00F5577A">
        <w:rPr>
          <w:rFonts w:ascii="標楷體" w:eastAsia="標楷體" w:hAnsi="標楷體" w:hint="eastAsia"/>
        </w:rPr>
        <w:t>吳一</w:t>
      </w:r>
      <w:proofErr w:type="gramStart"/>
      <w:r w:rsidRPr="00F5577A">
        <w:rPr>
          <w:rFonts w:ascii="標楷體" w:eastAsia="標楷體" w:hAnsi="標楷體" w:hint="eastAsia"/>
        </w:rPr>
        <w:t>揆</w:t>
      </w:r>
      <w:proofErr w:type="gramEnd"/>
      <w:r w:rsidRPr="00F5577A">
        <w:rPr>
          <w:rFonts w:ascii="標楷體" w:eastAsia="標楷體" w:hAnsi="標楷體" w:hint="eastAsia"/>
        </w:rPr>
        <w:t>在接受資誠聯合會計師事務「2015台灣金融業企業領袖調查報告」訪談中指出，台灣在支付市場這塊就是個約5兆的現金市場，在這支付的市場裡，銀行可以</w:t>
      </w:r>
      <w:proofErr w:type="gramStart"/>
      <w:r w:rsidRPr="00F5577A">
        <w:rPr>
          <w:rFonts w:ascii="標楷體" w:eastAsia="標楷體" w:hAnsi="標楷體" w:hint="eastAsia"/>
        </w:rPr>
        <w:t>是線上</w:t>
      </w:r>
      <w:proofErr w:type="gramEnd"/>
      <w:r w:rsidRPr="00F5577A">
        <w:rPr>
          <w:rFonts w:ascii="標楷體" w:eastAsia="標楷體" w:hAnsi="標楷體" w:hint="eastAsia"/>
        </w:rPr>
        <w:t>、可以是線下，「如何掌握不同的支付組合就是重點。」他觀察，現在為什麼支付被科技公司拿走，因為很多情況是由生活體驗、而非金融服務角度去完成了支付動作。</w:t>
      </w:r>
    </w:p>
    <w:p w:rsidR="009E6E83" w:rsidRPr="00F5577A" w:rsidRDefault="009E6E83" w:rsidP="009E6E83">
      <w:pPr>
        <w:rPr>
          <w:rFonts w:ascii="標楷體" w:eastAsia="標楷體" w:hAnsi="標楷體"/>
        </w:rPr>
      </w:pPr>
    </w:p>
    <w:p w:rsidR="009E6E83" w:rsidRPr="00F5577A" w:rsidRDefault="009E6E83" w:rsidP="009E6E83">
      <w:pPr>
        <w:rPr>
          <w:rFonts w:ascii="標楷體" w:eastAsia="標楷體" w:hAnsi="標楷體"/>
        </w:rPr>
      </w:pPr>
      <w:r w:rsidRPr="00F5577A">
        <w:rPr>
          <w:rFonts w:ascii="標楷體" w:eastAsia="標楷體" w:hAnsi="標楷體" w:hint="eastAsia"/>
        </w:rPr>
        <w:t>例如近來在中國籌資進展最快的「拍拍貸」，採用</w:t>
      </w:r>
      <w:proofErr w:type="gramStart"/>
      <w:r w:rsidRPr="00F5577A">
        <w:rPr>
          <w:rFonts w:ascii="標楷體" w:eastAsia="標楷體" w:hAnsi="標楷體" w:hint="eastAsia"/>
        </w:rPr>
        <w:t>純線上</w:t>
      </w:r>
      <w:proofErr w:type="gramEnd"/>
      <w:r w:rsidRPr="00F5577A">
        <w:rPr>
          <w:rFonts w:ascii="標楷體" w:eastAsia="標楷體" w:hAnsi="標楷體" w:hint="eastAsia"/>
        </w:rPr>
        <w:t>模式運作，平台本身不參與借款，而是實施資訊媒合、工具支援和服務等功能，借款人的借款利率在最高利率限制下，由自己設定。累積8年、600萬用戶及40億條數據資料，這種掌握消費者行為的大數據，正是「拍拍貸」能夠顛覆傳統銀行的關鍵力量。</w:t>
      </w:r>
    </w:p>
    <w:p w:rsidR="009E6E83" w:rsidRPr="00F5577A" w:rsidRDefault="009E6E83" w:rsidP="009E6E83">
      <w:pPr>
        <w:rPr>
          <w:rFonts w:ascii="標楷體" w:eastAsia="標楷體" w:hAnsi="標楷體"/>
        </w:rPr>
      </w:pPr>
    </w:p>
    <w:p w:rsidR="009E6E83" w:rsidRPr="00F5577A" w:rsidRDefault="009E6E83" w:rsidP="009E6E83">
      <w:pPr>
        <w:rPr>
          <w:rFonts w:ascii="標楷體" w:eastAsia="標楷體" w:hAnsi="標楷體"/>
        </w:rPr>
      </w:pPr>
      <w:r w:rsidRPr="00F5577A">
        <w:rPr>
          <w:rFonts w:ascii="標楷體" w:eastAsia="標楷體" w:hAnsi="標楷體" w:hint="eastAsia"/>
        </w:rPr>
        <w:t>然而，台灣在法規限制下。如P2P</w:t>
      </w:r>
      <w:r w:rsidR="008649C8" w:rsidRPr="00F5577A">
        <w:rPr>
          <w:rFonts w:ascii="標楷體" w:eastAsia="標楷體" w:hAnsi="標楷體" w:hint="eastAsia"/>
        </w:rPr>
        <w:t>(</w:t>
      </w:r>
      <w:proofErr w:type="gramStart"/>
      <w:r w:rsidR="008649C8" w:rsidRPr="00F5577A">
        <w:rPr>
          <w:rFonts w:ascii="標楷體" w:eastAsia="標楷體" w:hAnsi="標楷體" w:hint="eastAsia"/>
        </w:rPr>
        <w:t>註</w:t>
      </w:r>
      <w:proofErr w:type="gramEnd"/>
      <w:r w:rsidR="008649C8" w:rsidRPr="00F5577A">
        <w:rPr>
          <w:rFonts w:ascii="標楷體" w:eastAsia="標楷體" w:hAnsi="標楷體" w:hint="eastAsia"/>
        </w:rPr>
        <w:t>2)</w:t>
      </w:r>
      <w:r w:rsidRPr="00F5577A">
        <w:rPr>
          <w:rFonts w:ascii="標楷體" w:eastAsia="標楷體" w:hAnsi="標楷體" w:hint="eastAsia"/>
        </w:rPr>
        <w:t>信貸、P2P匯兌、</w:t>
      </w:r>
      <w:proofErr w:type="gramStart"/>
      <w:r w:rsidRPr="00F5577A">
        <w:rPr>
          <w:rFonts w:ascii="標楷體" w:eastAsia="標楷體" w:hAnsi="標楷體" w:hint="eastAsia"/>
        </w:rPr>
        <w:t>線上信用</w:t>
      </w:r>
      <w:proofErr w:type="gramEnd"/>
      <w:r w:rsidRPr="00F5577A">
        <w:rPr>
          <w:rFonts w:ascii="標楷體" w:eastAsia="標楷體" w:hAnsi="標楷體" w:hint="eastAsia"/>
        </w:rPr>
        <w:t>評比、第三方支付跨界保險餘額寶等模式在台灣沒有發展機會。業者常常跳腳，「看了很多國外成功案例，但在台灣法規下通通都不能做。」台灣在金融科技方面僅開放「行動支付與股權群眾募資」等相關業務，忽略了其他的可能與機會。</w:t>
      </w:r>
    </w:p>
    <w:p w:rsidR="009E6E83" w:rsidRPr="00F5577A" w:rsidRDefault="009E6E83" w:rsidP="009E6E83">
      <w:pPr>
        <w:rPr>
          <w:rFonts w:ascii="標楷體" w:eastAsia="標楷體" w:hAnsi="標楷體"/>
        </w:rPr>
      </w:pPr>
    </w:p>
    <w:p w:rsidR="009E6E83" w:rsidRPr="00F5577A" w:rsidRDefault="009E6E83" w:rsidP="009E6E83">
      <w:pPr>
        <w:rPr>
          <w:rFonts w:ascii="標楷體" w:eastAsia="標楷體" w:hAnsi="標楷體"/>
        </w:rPr>
      </w:pPr>
      <w:r w:rsidRPr="00F5577A">
        <w:rPr>
          <w:rFonts w:ascii="標楷體" w:eastAsia="標楷體" w:hAnsi="標楷體" w:hint="eastAsia"/>
        </w:rPr>
        <w:t>「互聯網金融，不是僅止於將互聯網概念和金融商品服務做結合這麼的淺薄，重點是背後經營的思維及精神，這才是整個業務最難被模仿及突破的精髓。」中國信託銀行信用金融執行長劉奕成表示。</w:t>
      </w:r>
    </w:p>
    <w:p w:rsidR="009E6E83" w:rsidRPr="00F5577A" w:rsidRDefault="009E6E83" w:rsidP="009E6E83">
      <w:pPr>
        <w:rPr>
          <w:rFonts w:ascii="標楷體" w:eastAsia="標楷體" w:hAnsi="標楷體"/>
        </w:rPr>
      </w:pPr>
      <w:r w:rsidRPr="00F5577A">
        <w:rPr>
          <w:rFonts w:ascii="標楷體" w:eastAsia="標楷體" w:hAnsi="標楷體" w:hint="eastAsia"/>
        </w:rPr>
        <w:lastRenderedPageBreak/>
        <w:t>他建議政府宜思考如何有系統有制度的規劃，創新生態圈不是只是一個區域，在這裡有資金與育成中心，以及良好的學習獎勵機制與人才訓練等措施的規劃，才能形塑一個完整且具吸引力的創新聚落。</w:t>
      </w:r>
    </w:p>
    <w:p w:rsidR="009E6E83" w:rsidRPr="00F5577A" w:rsidRDefault="009E6E83" w:rsidP="009E6E83">
      <w:pPr>
        <w:rPr>
          <w:rFonts w:ascii="標楷體" w:eastAsia="標楷體" w:hAnsi="標楷體"/>
          <w:b/>
        </w:rPr>
      </w:pPr>
    </w:p>
    <w:p w:rsidR="009E6E83" w:rsidRPr="00F5577A" w:rsidRDefault="009E6E83" w:rsidP="009E6E83">
      <w:pPr>
        <w:rPr>
          <w:rFonts w:ascii="標楷體" w:eastAsia="標楷體" w:hAnsi="標楷體"/>
          <w:b/>
        </w:rPr>
      </w:pPr>
      <w:r w:rsidRPr="00F5577A">
        <w:rPr>
          <w:rFonts w:ascii="標楷體" w:eastAsia="標楷體" w:hAnsi="標楷體" w:hint="eastAsia"/>
          <w:b/>
        </w:rPr>
        <w:t>把主動權交給年輕人</w:t>
      </w:r>
    </w:p>
    <w:p w:rsidR="009E6E83" w:rsidRPr="00F5577A" w:rsidRDefault="009E6E83" w:rsidP="009E6E83">
      <w:pPr>
        <w:rPr>
          <w:rFonts w:ascii="標楷體" w:eastAsia="標楷體" w:hAnsi="標楷體"/>
        </w:rPr>
      </w:pPr>
      <w:r w:rsidRPr="00F5577A">
        <w:rPr>
          <w:rFonts w:ascii="標楷體" w:eastAsia="標楷體" w:hAnsi="標楷體" w:hint="eastAsia"/>
        </w:rPr>
        <w:t>「創新是永遠存在的，就像從貨幣從貝殼、銅錢、紙鈔、信用卡到一直演變到虛擬貨幣，由於金融一直在變，法律條文是追不上金融創新的，監理單位可以觀察但不用要手去阻擋，允許社會犯錯，才能有更多的創新，而不是想很多的管理規則去管理創新。」國泰</w:t>
      </w:r>
      <w:proofErr w:type="gramStart"/>
      <w:r w:rsidRPr="00F5577A">
        <w:rPr>
          <w:rFonts w:ascii="標楷體" w:eastAsia="標楷體" w:hAnsi="標楷體" w:hint="eastAsia"/>
        </w:rPr>
        <w:t>世</w:t>
      </w:r>
      <w:proofErr w:type="gramEnd"/>
      <w:r w:rsidRPr="00F5577A">
        <w:rPr>
          <w:rFonts w:ascii="標楷體" w:eastAsia="標楷體" w:hAnsi="標楷體" w:hint="eastAsia"/>
        </w:rPr>
        <w:t>華銀行數位銀行事業處副總經理宋靖仁表示。</w:t>
      </w:r>
    </w:p>
    <w:p w:rsidR="009E6E83" w:rsidRPr="00F5577A" w:rsidRDefault="009E6E83" w:rsidP="009E6E83">
      <w:pPr>
        <w:rPr>
          <w:rFonts w:ascii="標楷體" w:eastAsia="標楷體" w:hAnsi="標楷體"/>
        </w:rPr>
      </w:pPr>
    </w:p>
    <w:p w:rsidR="009E6E83" w:rsidRPr="00F5577A" w:rsidRDefault="009E6E83" w:rsidP="009E6E83">
      <w:pPr>
        <w:rPr>
          <w:rFonts w:ascii="標楷體" w:eastAsia="標楷體" w:hAnsi="標楷體"/>
        </w:rPr>
      </w:pPr>
      <w:r w:rsidRPr="00F5577A">
        <w:rPr>
          <w:rFonts w:ascii="標楷體" w:eastAsia="標楷體" w:hAnsi="標楷體" w:hint="eastAsia"/>
        </w:rPr>
        <w:t>宋靖仁建議政府可以定義一個比較寬鬆的監管邏輯，改成新創業者先申報或先做，監管單位實質了解新創公司的體制，確定這公司不是吸金、放高利貸、不侵佔個資等，清楚地觀察公司的發展狀況。</w:t>
      </w:r>
    </w:p>
    <w:p w:rsidR="009E6E83" w:rsidRPr="00F5577A" w:rsidRDefault="009E6E83" w:rsidP="009E6E83">
      <w:pPr>
        <w:rPr>
          <w:rFonts w:ascii="標楷體" w:eastAsia="標楷體" w:hAnsi="標楷體"/>
        </w:rPr>
      </w:pPr>
    </w:p>
    <w:p w:rsidR="009E6E83" w:rsidRPr="00F5577A" w:rsidRDefault="009E6E83" w:rsidP="009E6E83">
      <w:pPr>
        <w:rPr>
          <w:rFonts w:ascii="標楷體" w:eastAsia="標楷體" w:hAnsi="標楷體"/>
        </w:rPr>
      </w:pPr>
      <w:r w:rsidRPr="00F5577A">
        <w:rPr>
          <w:rFonts w:ascii="標楷體" w:eastAsia="標楷體" w:hAnsi="標楷體" w:hint="eastAsia"/>
        </w:rPr>
        <w:t>「台灣做創新金融服務的門檻太高，光是最低三億台幣的第三方支付牌照門檻就不是一般新創團隊負荷得了的。金管會保護金融機構的用意非常</w:t>
      </w:r>
      <w:proofErr w:type="gramStart"/>
      <w:r w:rsidRPr="00F5577A">
        <w:rPr>
          <w:rFonts w:ascii="標楷體" w:eastAsia="標楷體" w:hAnsi="標楷體" w:hint="eastAsia"/>
        </w:rPr>
        <w:t>清楚，</w:t>
      </w:r>
      <w:proofErr w:type="gramEnd"/>
      <w:r w:rsidRPr="00F5577A">
        <w:rPr>
          <w:rFonts w:ascii="標楷體" w:eastAsia="標楷體" w:hAnsi="標楷體" w:hint="eastAsia"/>
        </w:rPr>
        <w:t>政策面如果不能鬆綁，那就必須由既得利益的銀行等金融機構來投資金融創新，而沒辦法將主動權交給最具創意最有戰鬥力的年輕新創團隊，這是台灣推動金融創新最困難的地方。」C2C</w:t>
      </w:r>
      <w:r w:rsidR="008649C8" w:rsidRPr="00F5577A">
        <w:rPr>
          <w:rFonts w:ascii="標楷體" w:eastAsia="標楷體" w:hAnsi="標楷體" w:hint="eastAsia"/>
        </w:rPr>
        <w:t>(</w:t>
      </w:r>
      <w:proofErr w:type="gramStart"/>
      <w:r w:rsidR="008649C8" w:rsidRPr="00F5577A">
        <w:rPr>
          <w:rFonts w:ascii="標楷體" w:eastAsia="標楷體" w:hAnsi="標楷體" w:hint="eastAsia"/>
        </w:rPr>
        <w:t>註</w:t>
      </w:r>
      <w:proofErr w:type="gramEnd"/>
      <w:r w:rsidR="008649C8" w:rsidRPr="00F5577A">
        <w:rPr>
          <w:rFonts w:ascii="標楷體" w:eastAsia="標楷體" w:hAnsi="標楷體" w:hint="eastAsia"/>
        </w:rPr>
        <w:t>3)</w:t>
      </w:r>
      <w:r w:rsidRPr="00F5577A">
        <w:rPr>
          <w:rFonts w:ascii="標楷體" w:eastAsia="標楷體" w:hAnsi="標楷體" w:hint="eastAsia"/>
        </w:rPr>
        <w:t>分期付款平台</w:t>
      </w:r>
      <w:proofErr w:type="spellStart"/>
      <w:r w:rsidRPr="00F5577A">
        <w:rPr>
          <w:rFonts w:ascii="標楷體" w:eastAsia="標楷體" w:hAnsi="標楷體" w:hint="eastAsia"/>
        </w:rPr>
        <w:t>lnstallments</w:t>
      </w:r>
      <w:proofErr w:type="spellEnd"/>
      <w:r w:rsidRPr="00F5577A">
        <w:rPr>
          <w:rFonts w:ascii="標楷體" w:eastAsia="標楷體" w:hAnsi="標楷體" w:hint="eastAsia"/>
        </w:rPr>
        <w:t>創辦人兼執行長陳仁彬認為。</w:t>
      </w:r>
    </w:p>
    <w:p w:rsidR="002E0FD2" w:rsidRPr="00F5577A" w:rsidRDefault="002E0FD2" w:rsidP="007E2530">
      <w:pPr>
        <w:pStyle w:val="1"/>
        <w:rPr>
          <w:rFonts w:ascii="標楷體" w:eastAsia="標楷體" w:hAnsi="標楷體"/>
        </w:rPr>
      </w:pPr>
      <w:r w:rsidRPr="00F5577A">
        <w:rPr>
          <w:rFonts w:ascii="標楷體" w:eastAsia="標楷體" w:hAnsi="標楷體" w:hint="eastAsia"/>
        </w:rPr>
        <w:t>資料來源</w:t>
      </w:r>
    </w:p>
    <w:p w:rsidR="001F2CE6" w:rsidRPr="00F5577A" w:rsidRDefault="00196BB8" w:rsidP="001F2CE6">
      <w:pPr>
        <w:pStyle w:val="a7"/>
        <w:numPr>
          <w:ilvl w:val="0"/>
          <w:numId w:val="2"/>
        </w:numPr>
        <w:ind w:leftChars="0"/>
        <w:rPr>
          <w:rFonts w:ascii="標楷體" w:eastAsia="標楷體" w:hAnsi="標楷體"/>
        </w:rPr>
      </w:pPr>
      <w:r w:rsidRPr="00F5577A">
        <w:rPr>
          <w:rFonts w:ascii="標楷體" w:eastAsia="標楷體" w:hAnsi="標楷體" w:hint="eastAsia"/>
        </w:rPr>
        <w:t>中華民國中央銀行全球資訊網</w:t>
      </w:r>
      <w:r w:rsidR="001F2CE6" w:rsidRPr="00F5577A">
        <w:rPr>
          <w:rFonts w:ascii="標楷體" w:eastAsia="標楷體" w:hAnsi="標楷體" w:hint="eastAsia"/>
        </w:rPr>
        <w:t xml:space="preserve">  </w:t>
      </w:r>
    </w:p>
    <w:p w:rsidR="001F2CE6" w:rsidRPr="00F5577A" w:rsidRDefault="001F2CE6" w:rsidP="001F2CE6">
      <w:pPr>
        <w:pStyle w:val="a7"/>
        <w:ind w:leftChars="0" w:left="360"/>
        <w:rPr>
          <w:rFonts w:ascii="標楷體" w:eastAsia="標楷體" w:hAnsi="標楷體"/>
        </w:rPr>
      </w:pPr>
      <w:r w:rsidRPr="00F5577A">
        <w:rPr>
          <w:rFonts w:ascii="標楷體" w:eastAsia="標楷體" w:hAnsi="標楷體" w:hint="eastAsia"/>
        </w:rPr>
        <w:t>網址:</w:t>
      </w:r>
      <w:r w:rsidRPr="00F5577A">
        <w:rPr>
          <w:rFonts w:ascii="標楷體" w:eastAsia="標楷體" w:hAnsi="標楷體"/>
        </w:rPr>
        <w:t xml:space="preserve"> http://www.cbc.gov.tw/ct.asp?xItem=26056&amp;ctNode=769&amp;mp=1</w:t>
      </w:r>
    </w:p>
    <w:p w:rsidR="001F2CE6" w:rsidRPr="00F5577A" w:rsidRDefault="001F2CE6" w:rsidP="001F2CE6">
      <w:pPr>
        <w:pStyle w:val="a7"/>
        <w:numPr>
          <w:ilvl w:val="0"/>
          <w:numId w:val="2"/>
        </w:numPr>
        <w:ind w:leftChars="0"/>
        <w:rPr>
          <w:rFonts w:ascii="標楷體" w:eastAsia="標楷體" w:hAnsi="標楷體"/>
        </w:rPr>
      </w:pPr>
      <w:r w:rsidRPr="00F5577A">
        <w:rPr>
          <w:rFonts w:ascii="標楷體" w:eastAsia="標楷體" w:hAnsi="標楷體" w:hint="eastAsia"/>
        </w:rPr>
        <w:t>MBA智庫百科-第三方支付</w:t>
      </w:r>
    </w:p>
    <w:p w:rsidR="001F2CE6" w:rsidRPr="00F5577A" w:rsidRDefault="001F2CE6" w:rsidP="001F2CE6">
      <w:pPr>
        <w:pStyle w:val="a7"/>
        <w:ind w:leftChars="0" w:left="360"/>
        <w:rPr>
          <w:rFonts w:ascii="標楷體" w:eastAsia="標楷體" w:hAnsi="標楷體"/>
        </w:rPr>
      </w:pPr>
      <w:r w:rsidRPr="00F5577A">
        <w:rPr>
          <w:rFonts w:ascii="標楷體" w:eastAsia="標楷體" w:hAnsi="標楷體" w:hint="eastAsia"/>
        </w:rPr>
        <w:t>網址:</w:t>
      </w:r>
      <w:r w:rsidRPr="00F5577A">
        <w:rPr>
          <w:rFonts w:ascii="標楷體" w:eastAsia="標楷體" w:hAnsi="標楷體"/>
        </w:rPr>
        <w:t xml:space="preserve"> http://wiki.mbalib.com/zh-tw/%E7%AC%AC%E4%B8%89%E6%96%B9%E6%94%AF%E4%BB%98</w:t>
      </w:r>
    </w:p>
    <w:p w:rsidR="001F2CE6" w:rsidRPr="00F5577A" w:rsidRDefault="001F2CE6" w:rsidP="001F2CE6">
      <w:pPr>
        <w:pStyle w:val="a7"/>
        <w:numPr>
          <w:ilvl w:val="0"/>
          <w:numId w:val="2"/>
        </w:numPr>
        <w:ind w:leftChars="0"/>
        <w:rPr>
          <w:rFonts w:ascii="標楷體" w:eastAsia="標楷體" w:hAnsi="標楷體"/>
        </w:rPr>
      </w:pPr>
      <w:r w:rsidRPr="00F5577A">
        <w:rPr>
          <w:rFonts w:ascii="標楷體" w:eastAsia="標楷體" w:hAnsi="標楷體" w:hint="eastAsia"/>
        </w:rPr>
        <w:t>文章：前景無限的第三方支付</w:t>
      </w:r>
    </w:p>
    <w:p w:rsidR="001F2CE6" w:rsidRPr="00F5577A" w:rsidRDefault="001F2CE6" w:rsidP="001F2CE6">
      <w:pPr>
        <w:pStyle w:val="a7"/>
        <w:ind w:leftChars="0" w:left="360"/>
        <w:rPr>
          <w:rFonts w:ascii="標楷體" w:eastAsia="標楷體" w:hAnsi="標楷體"/>
        </w:rPr>
      </w:pPr>
      <w:r w:rsidRPr="00F5577A">
        <w:rPr>
          <w:rFonts w:ascii="標楷體" w:eastAsia="標楷體" w:hAnsi="標楷體" w:hint="eastAsia"/>
        </w:rPr>
        <w:t>網址:</w:t>
      </w:r>
      <w:r w:rsidRPr="00F5577A">
        <w:rPr>
          <w:rFonts w:ascii="標楷體" w:eastAsia="標楷體" w:hAnsi="標楷體"/>
        </w:rPr>
        <w:t xml:space="preserve"> http://www.stockfeel.com.tw/%E5%89%8D%E6%99%AF%E7%84%A1%E9%99%90%E7%9A%84%E7%AC%AC%E4%B8%89%E6%96%B9%E6%94%AF%E4%BB%98/</w:t>
      </w:r>
    </w:p>
    <w:p w:rsidR="001F2CE6" w:rsidRPr="00F5577A" w:rsidRDefault="001F2CE6" w:rsidP="001F2CE6">
      <w:pPr>
        <w:pStyle w:val="a7"/>
        <w:numPr>
          <w:ilvl w:val="0"/>
          <w:numId w:val="2"/>
        </w:numPr>
        <w:ind w:leftChars="0"/>
        <w:rPr>
          <w:rFonts w:ascii="標楷體" w:eastAsia="標楷體" w:hAnsi="標楷體"/>
        </w:rPr>
      </w:pPr>
      <w:proofErr w:type="gramStart"/>
      <w:r w:rsidRPr="00F5577A">
        <w:rPr>
          <w:rFonts w:ascii="標楷體" w:eastAsia="標楷體" w:hAnsi="標楷體" w:hint="eastAsia"/>
        </w:rPr>
        <w:t>維基百</w:t>
      </w:r>
      <w:proofErr w:type="gramEnd"/>
      <w:r w:rsidRPr="00F5577A">
        <w:rPr>
          <w:rFonts w:ascii="標楷體" w:eastAsia="標楷體" w:hAnsi="標楷體" w:hint="eastAsia"/>
        </w:rPr>
        <w:t xml:space="preserve">科-第三方支付 </w:t>
      </w:r>
    </w:p>
    <w:p w:rsidR="001F2CE6" w:rsidRPr="00F5577A" w:rsidRDefault="001F2CE6" w:rsidP="001F2CE6">
      <w:pPr>
        <w:pStyle w:val="a7"/>
        <w:ind w:leftChars="0" w:left="360"/>
        <w:rPr>
          <w:rFonts w:ascii="標楷體" w:eastAsia="標楷體" w:hAnsi="標楷體"/>
        </w:rPr>
      </w:pPr>
      <w:r w:rsidRPr="00F5577A">
        <w:rPr>
          <w:rFonts w:ascii="標楷體" w:eastAsia="標楷體" w:hAnsi="標楷體" w:hint="eastAsia"/>
        </w:rPr>
        <w:t>網址:</w:t>
      </w:r>
      <w:r w:rsidRPr="00F5577A">
        <w:rPr>
          <w:rFonts w:ascii="標楷體" w:eastAsia="標楷體" w:hAnsi="標楷體"/>
        </w:rPr>
        <w:t xml:space="preserve"> https://zh.wikipedia.org/wiki/%E7%AC%AC%E4%B8%89%E6%96%B9%E6%94%AF%E4%BB%98</w:t>
      </w:r>
    </w:p>
    <w:p w:rsidR="001F2CE6" w:rsidRPr="00F5577A" w:rsidRDefault="001F2CE6" w:rsidP="001F2CE6">
      <w:pPr>
        <w:pStyle w:val="a7"/>
        <w:numPr>
          <w:ilvl w:val="0"/>
          <w:numId w:val="2"/>
        </w:numPr>
        <w:ind w:leftChars="0"/>
        <w:rPr>
          <w:rFonts w:ascii="標楷體" w:eastAsia="標楷體" w:hAnsi="標楷體"/>
        </w:rPr>
      </w:pPr>
      <w:proofErr w:type="gramStart"/>
      <w:r w:rsidRPr="00F5577A">
        <w:rPr>
          <w:rFonts w:ascii="標楷體" w:eastAsia="標楷體" w:hAnsi="標楷體" w:hint="eastAsia"/>
        </w:rPr>
        <w:t>維基百</w:t>
      </w:r>
      <w:proofErr w:type="gramEnd"/>
      <w:r w:rsidRPr="00F5577A">
        <w:rPr>
          <w:rFonts w:ascii="標楷體" w:eastAsia="標楷體" w:hAnsi="標楷體" w:hint="eastAsia"/>
        </w:rPr>
        <w:t xml:space="preserve">科-PayPal   </w:t>
      </w:r>
    </w:p>
    <w:p w:rsidR="001F2CE6" w:rsidRPr="00F5577A" w:rsidRDefault="001F2CE6" w:rsidP="001F2CE6">
      <w:pPr>
        <w:pStyle w:val="a7"/>
        <w:ind w:leftChars="0" w:left="360"/>
        <w:rPr>
          <w:rFonts w:ascii="標楷體" w:eastAsia="標楷體" w:hAnsi="標楷體"/>
        </w:rPr>
      </w:pPr>
      <w:r w:rsidRPr="00F5577A">
        <w:rPr>
          <w:rFonts w:ascii="標楷體" w:eastAsia="標楷體" w:hAnsi="標楷體" w:hint="eastAsia"/>
        </w:rPr>
        <w:lastRenderedPageBreak/>
        <w:t>網址:https://zh.wikipedia.org/wiki/PayPal</w:t>
      </w:r>
    </w:p>
    <w:p w:rsidR="009E6E83" w:rsidRPr="00F5577A" w:rsidRDefault="009E6E83" w:rsidP="009E6E83">
      <w:pPr>
        <w:pStyle w:val="a7"/>
        <w:numPr>
          <w:ilvl w:val="0"/>
          <w:numId w:val="2"/>
        </w:numPr>
        <w:ind w:leftChars="0"/>
        <w:rPr>
          <w:rFonts w:ascii="標楷體" w:eastAsia="標楷體" w:hAnsi="標楷體"/>
        </w:rPr>
      </w:pPr>
      <w:r w:rsidRPr="00F5577A">
        <w:rPr>
          <w:rFonts w:ascii="標楷體" w:eastAsia="標楷體" w:hAnsi="標楷體" w:hint="eastAsia"/>
        </w:rPr>
        <w:t>網路文章:支付寶的優缺點</w:t>
      </w:r>
    </w:p>
    <w:p w:rsidR="009E6E83" w:rsidRPr="00F5577A" w:rsidRDefault="009E6E83" w:rsidP="009E6E83">
      <w:pPr>
        <w:pStyle w:val="a7"/>
        <w:ind w:leftChars="0" w:left="360"/>
        <w:rPr>
          <w:rFonts w:ascii="標楷體" w:eastAsia="標楷體" w:hAnsi="標楷體"/>
        </w:rPr>
      </w:pPr>
      <w:r w:rsidRPr="00F5577A">
        <w:rPr>
          <w:rFonts w:ascii="標楷體" w:eastAsia="標楷體" w:hAnsi="標楷體" w:hint="eastAsia"/>
        </w:rPr>
        <w:t>網址:http://www.taoqian123.com/news/2872.html</w:t>
      </w:r>
    </w:p>
    <w:p w:rsidR="009E6E83" w:rsidRPr="00F5577A" w:rsidRDefault="009E6E83" w:rsidP="009E6E83">
      <w:pPr>
        <w:pStyle w:val="a7"/>
        <w:numPr>
          <w:ilvl w:val="0"/>
          <w:numId w:val="2"/>
        </w:numPr>
        <w:ind w:leftChars="0"/>
        <w:rPr>
          <w:rFonts w:ascii="標楷體" w:eastAsia="標楷體" w:hAnsi="標楷體"/>
        </w:rPr>
      </w:pPr>
      <w:r w:rsidRPr="00F5577A">
        <w:rPr>
          <w:rFonts w:ascii="標楷體" w:eastAsia="標楷體" w:hAnsi="標楷體" w:hint="eastAsia"/>
        </w:rPr>
        <w:t>文章:不可不知的「第三方支付」</w:t>
      </w:r>
    </w:p>
    <w:p w:rsidR="009E6E83" w:rsidRPr="00F5577A" w:rsidRDefault="009E6E83" w:rsidP="009E6E83">
      <w:pPr>
        <w:pStyle w:val="a7"/>
        <w:ind w:leftChars="0" w:left="360"/>
        <w:rPr>
          <w:rFonts w:ascii="標楷體" w:eastAsia="標楷體" w:hAnsi="標楷體"/>
        </w:rPr>
      </w:pPr>
      <w:r w:rsidRPr="00F5577A">
        <w:rPr>
          <w:rFonts w:ascii="標楷體" w:eastAsia="標楷體" w:hAnsi="標楷體" w:hint="eastAsia"/>
        </w:rPr>
        <w:t>網址: http://www.gss.com.tw/index.php/focus/eis/142-eis75/1275-eis75-11</w:t>
      </w:r>
    </w:p>
    <w:p w:rsidR="009E6E83" w:rsidRPr="00F5577A" w:rsidRDefault="009E6E83" w:rsidP="009E6E83">
      <w:pPr>
        <w:pStyle w:val="a7"/>
        <w:numPr>
          <w:ilvl w:val="0"/>
          <w:numId w:val="2"/>
        </w:numPr>
        <w:ind w:leftChars="0"/>
        <w:rPr>
          <w:rFonts w:ascii="標楷體" w:eastAsia="標楷體" w:hAnsi="標楷體"/>
        </w:rPr>
      </w:pPr>
      <w:r w:rsidRPr="00F5577A">
        <w:rPr>
          <w:rFonts w:ascii="標楷體" w:eastAsia="標楷體" w:hAnsi="標楷體" w:hint="eastAsia"/>
        </w:rPr>
        <w:t>文章:金融科技來襲！台灣別做後貨幣時代的孤島！</w:t>
      </w:r>
    </w:p>
    <w:p w:rsidR="009E6E83" w:rsidRPr="0038052B" w:rsidRDefault="009E6E83" w:rsidP="0038052B">
      <w:pPr>
        <w:pStyle w:val="a7"/>
        <w:ind w:leftChars="0" w:left="360"/>
        <w:rPr>
          <w:rFonts w:ascii="標楷體" w:eastAsia="標楷體" w:hAnsi="標楷體"/>
        </w:rPr>
      </w:pPr>
      <w:r w:rsidRPr="00F5577A">
        <w:rPr>
          <w:rFonts w:ascii="標楷體" w:eastAsia="標楷體" w:hAnsi="標楷體" w:hint="eastAsia"/>
        </w:rPr>
        <w:t>網址:</w:t>
      </w:r>
      <w:r w:rsidRPr="00F5577A">
        <w:rPr>
          <w:rFonts w:ascii="標楷體" w:eastAsia="標楷體" w:hAnsi="標楷體"/>
        </w:rPr>
        <w:t xml:space="preserve"> http://www.bnext.com.tw/article/view/id/38095</w:t>
      </w:r>
    </w:p>
    <w:p w:rsidR="002E0FD2" w:rsidRPr="00F5577A" w:rsidRDefault="002E0FD2" w:rsidP="00F10A6E">
      <w:pPr>
        <w:pStyle w:val="a7"/>
        <w:ind w:leftChars="0" w:left="360"/>
        <w:rPr>
          <w:rFonts w:ascii="標楷體" w:eastAsia="標楷體" w:hAnsi="標楷體"/>
        </w:rPr>
      </w:pPr>
    </w:p>
    <w:p w:rsidR="002E0FD2" w:rsidRPr="00F5577A" w:rsidRDefault="00D66A73">
      <w:pPr>
        <w:rPr>
          <w:rFonts w:ascii="標楷體" w:eastAsia="標楷體" w:hAnsi="標楷體"/>
        </w:rPr>
      </w:pPr>
      <w:r w:rsidRPr="00F5577A">
        <w:rPr>
          <w:rFonts w:ascii="標楷體" w:eastAsia="標楷體" w:hAnsi="標楷體" w:hint="eastAsia"/>
        </w:rPr>
        <w:t>圖片來源:</w:t>
      </w:r>
    </w:p>
    <w:p w:rsidR="00D66A73" w:rsidRPr="00F5577A" w:rsidRDefault="00D66A73" w:rsidP="00D66A73">
      <w:pPr>
        <w:pStyle w:val="a7"/>
        <w:numPr>
          <w:ilvl w:val="0"/>
          <w:numId w:val="8"/>
        </w:numPr>
        <w:ind w:leftChars="0"/>
        <w:rPr>
          <w:rFonts w:ascii="標楷體" w:eastAsia="標楷體" w:hAnsi="標楷體"/>
        </w:rPr>
      </w:pPr>
      <w:r w:rsidRPr="00F5577A">
        <w:rPr>
          <w:rFonts w:ascii="標楷體" w:eastAsia="標楷體" w:hAnsi="標楷體" w:hint="eastAsia"/>
        </w:rPr>
        <w:t>文章:不可不知的「第三方支付」</w:t>
      </w:r>
    </w:p>
    <w:p w:rsidR="00D66A73" w:rsidRPr="00F5577A" w:rsidRDefault="00D66A73" w:rsidP="00D66A73">
      <w:pPr>
        <w:pStyle w:val="a7"/>
        <w:ind w:leftChars="0" w:left="360"/>
        <w:rPr>
          <w:rFonts w:ascii="標楷體" w:eastAsia="標楷體" w:hAnsi="標楷體"/>
        </w:rPr>
      </w:pPr>
      <w:r w:rsidRPr="00F5577A">
        <w:rPr>
          <w:rFonts w:ascii="標楷體" w:eastAsia="標楷體" w:hAnsi="標楷體" w:hint="eastAsia"/>
        </w:rPr>
        <w:t>網址: http://www.gss.com.tw/images/stories/eispage/vol75/03-3.png</w:t>
      </w:r>
    </w:p>
    <w:p w:rsidR="00D66A73" w:rsidRPr="00F5577A" w:rsidRDefault="00D66A73" w:rsidP="00D66A73">
      <w:pPr>
        <w:pStyle w:val="a7"/>
        <w:numPr>
          <w:ilvl w:val="0"/>
          <w:numId w:val="8"/>
        </w:numPr>
        <w:ind w:leftChars="0"/>
        <w:rPr>
          <w:rFonts w:ascii="標楷體" w:eastAsia="標楷體" w:hAnsi="標楷體"/>
        </w:rPr>
      </w:pPr>
      <w:r w:rsidRPr="00F5577A">
        <w:rPr>
          <w:rFonts w:ascii="標楷體" w:eastAsia="標楷體" w:hAnsi="標楷體" w:hint="eastAsia"/>
        </w:rPr>
        <w:t>文章:前景無限的第三方支付</w:t>
      </w:r>
    </w:p>
    <w:p w:rsidR="00D66A73" w:rsidRPr="00F5577A" w:rsidRDefault="00D66A73" w:rsidP="00D66A73">
      <w:pPr>
        <w:pStyle w:val="a7"/>
        <w:ind w:leftChars="0" w:left="360"/>
        <w:rPr>
          <w:rFonts w:ascii="標楷體" w:eastAsia="標楷體" w:hAnsi="標楷體"/>
        </w:rPr>
      </w:pPr>
      <w:r w:rsidRPr="00F5577A">
        <w:rPr>
          <w:rFonts w:ascii="標楷體" w:eastAsia="標楷體" w:hAnsi="標楷體" w:hint="eastAsia"/>
        </w:rPr>
        <w:t>網址:</w:t>
      </w:r>
    </w:p>
    <w:p w:rsidR="00D66A73" w:rsidRPr="00F5577A" w:rsidRDefault="00D66A73" w:rsidP="00D66A73">
      <w:pPr>
        <w:pStyle w:val="a7"/>
        <w:ind w:leftChars="0" w:left="360"/>
        <w:rPr>
          <w:rFonts w:ascii="標楷體" w:eastAsia="標楷體" w:hAnsi="標楷體"/>
        </w:rPr>
      </w:pPr>
      <w:r w:rsidRPr="00F5577A">
        <w:rPr>
          <w:rFonts w:ascii="標楷體" w:eastAsia="標楷體" w:hAnsi="標楷體"/>
        </w:rPr>
        <w:t>http://www.stockfeel.com.tw/wp-content/uploads/2015/02/%E5%89%8D%E6%99%AF%E7%84%A1%E9%99%90%E7%9A%84%E7%AC%AC%E4%B8%89%E6%96%B9%E6%94%AF%E4%BB%98_02.jpg</w:t>
      </w:r>
    </w:p>
    <w:p w:rsidR="00D66A73" w:rsidRPr="00F5577A" w:rsidRDefault="00D66A73" w:rsidP="00D66A73">
      <w:pPr>
        <w:rPr>
          <w:rFonts w:ascii="標楷體" w:eastAsia="標楷體" w:hAnsi="標楷體"/>
        </w:rPr>
      </w:pPr>
    </w:p>
    <w:p w:rsidR="00D66A73" w:rsidRPr="00F5577A" w:rsidRDefault="00D66A73" w:rsidP="00D66A73">
      <w:pPr>
        <w:rPr>
          <w:rFonts w:ascii="標楷體" w:eastAsia="標楷體" w:hAnsi="標楷體"/>
        </w:rPr>
      </w:pPr>
      <w:proofErr w:type="gramStart"/>
      <w:r w:rsidRPr="00F5577A">
        <w:rPr>
          <w:rFonts w:ascii="標楷體" w:eastAsia="標楷體" w:hAnsi="標楷體" w:hint="eastAsia"/>
        </w:rPr>
        <w:t>註</w:t>
      </w:r>
      <w:proofErr w:type="gramEnd"/>
      <w:r w:rsidRPr="00F5577A">
        <w:rPr>
          <w:rFonts w:ascii="標楷體" w:eastAsia="標楷體" w:hAnsi="標楷體" w:hint="eastAsia"/>
        </w:rPr>
        <w:t>1：O2O（Online To Offline）模式，</w:t>
      </w:r>
      <w:proofErr w:type="gramStart"/>
      <w:r w:rsidRPr="00F5577A">
        <w:rPr>
          <w:rFonts w:ascii="標楷體" w:eastAsia="標楷體" w:hAnsi="標楷體" w:hint="eastAsia"/>
        </w:rPr>
        <w:t>又稱離線</w:t>
      </w:r>
      <w:proofErr w:type="gramEnd"/>
      <w:r w:rsidRPr="00F5577A">
        <w:rPr>
          <w:rFonts w:ascii="標楷體" w:eastAsia="標楷體" w:hAnsi="標楷體" w:hint="eastAsia"/>
        </w:rPr>
        <w:t>商務模式，是</w:t>
      </w:r>
      <w:proofErr w:type="gramStart"/>
      <w:r w:rsidRPr="00F5577A">
        <w:rPr>
          <w:rFonts w:ascii="標楷體" w:eastAsia="標楷體" w:hAnsi="標楷體" w:hint="eastAsia"/>
        </w:rPr>
        <w:t>指線上營銷線上</w:t>
      </w:r>
      <w:proofErr w:type="gramEnd"/>
      <w:r w:rsidRPr="00F5577A">
        <w:rPr>
          <w:rFonts w:ascii="標楷體" w:eastAsia="標楷體" w:hAnsi="標楷體" w:hint="eastAsia"/>
        </w:rPr>
        <w:t>購買帶動線下經營和線下消費。O2O 通過促銷、打折、提供信息、服務預訂等方式，把線下商店的消息推送給網際網路用戶，從而將他們轉換為自己的線下客戶，此模式特別適合必須到店消費的商品和服務，比如餐飲、健身、電影和演出、美容美髮、攝影及百貨商店等。</w:t>
      </w:r>
    </w:p>
    <w:p w:rsidR="008649C8" w:rsidRPr="00F5577A" w:rsidRDefault="008649C8" w:rsidP="00D66A73">
      <w:pPr>
        <w:rPr>
          <w:rFonts w:ascii="標楷體" w:eastAsia="標楷體" w:hAnsi="標楷體"/>
        </w:rPr>
      </w:pPr>
      <w:proofErr w:type="gramStart"/>
      <w:r w:rsidRPr="00F5577A">
        <w:rPr>
          <w:rFonts w:ascii="標楷體" w:eastAsia="標楷體" w:hAnsi="標楷體" w:hint="eastAsia"/>
        </w:rPr>
        <w:t>註</w:t>
      </w:r>
      <w:proofErr w:type="gramEnd"/>
      <w:r w:rsidRPr="00F5577A">
        <w:rPr>
          <w:rFonts w:ascii="標楷體" w:eastAsia="標楷體" w:hAnsi="標楷體" w:hint="eastAsia"/>
        </w:rPr>
        <w:t>2：P2P為Peer-to-Peer Lending的簡稱，是一種將非常小額度的資金聚集起來借貸給有資金需求人群的商業模型，簡單地說，P2P借貸就是有資金並且有理財投資想法的個人，通過中介機構牽線搭橋，使用信用貸款的方式將資金貸給其他有借款需求的人，其中，中介機構負責對借款方的經濟效益、經營管理水平、發展前景等情況進行詳細的考察，並收取賬戶管理費和服務費等。通常P2P 借貸的利率高於銀行利率，低於高利貸。</w:t>
      </w:r>
    </w:p>
    <w:p w:rsidR="008649C8" w:rsidRPr="00F5577A" w:rsidRDefault="008649C8" w:rsidP="00D66A73">
      <w:pPr>
        <w:rPr>
          <w:rFonts w:ascii="標楷體" w:eastAsia="標楷體" w:hAnsi="標楷體"/>
        </w:rPr>
      </w:pPr>
    </w:p>
    <w:p w:rsidR="008649C8" w:rsidRPr="00F5577A" w:rsidRDefault="008649C8" w:rsidP="00D66A73">
      <w:pPr>
        <w:rPr>
          <w:rFonts w:ascii="標楷體" w:eastAsia="標楷體" w:hAnsi="標楷體"/>
        </w:rPr>
      </w:pPr>
      <w:proofErr w:type="gramStart"/>
      <w:r w:rsidRPr="00F5577A">
        <w:rPr>
          <w:rFonts w:ascii="標楷體" w:eastAsia="標楷體" w:hAnsi="標楷體" w:hint="eastAsia"/>
        </w:rPr>
        <w:t>註</w:t>
      </w:r>
      <w:proofErr w:type="gramEnd"/>
      <w:r w:rsidRPr="00F5577A">
        <w:rPr>
          <w:rFonts w:ascii="標楷體" w:eastAsia="標楷體" w:hAnsi="標楷體" w:hint="eastAsia"/>
        </w:rPr>
        <w:t>3：</w:t>
      </w:r>
      <w:r w:rsidR="00F5577A" w:rsidRPr="00F5577A">
        <w:rPr>
          <w:rFonts w:ascii="標楷體" w:eastAsia="標楷體" w:hAnsi="標楷體" w:hint="eastAsia"/>
        </w:rPr>
        <w:t>C2C（Consumer To Consumer / Customer to Customer）同B2B、B2C一樣，都是電子商務的幾種構成成份之</w:t>
      </w:r>
      <w:proofErr w:type="gramStart"/>
      <w:r w:rsidR="00F5577A" w:rsidRPr="00F5577A">
        <w:rPr>
          <w:rFonts w:ascii="標楷體" w:eastAsia="標楷體" w:hAnsi="標楷體" w:hint="eastAsia"/>
        </w:rPr>
        <w:t>一</w:t>
      </w:r>
      <w:proofErr w:type="gramEnd"/>
      <w:r w:rsidR="00F5577A" w:rsidRPr="00F5577A">
        <w:rPr>
          <w:rFonts w:ascii="標楷體" w:eastAsia="標楷體" w:hAnsi="標楷體" w:hint="eastAsia"/>
        </w:rPr>
        <w:t>。C2C實際上是電子商務一個專業術語，C2C即C To C ，因為在英文中的2的發音同To，所以C To C簡寫為C2C。C指的是消費者，因為消費者的英文單詞是Consumer，所以簡寫為C。C2C的意思就是消費者（Consumer）與消費者（Consumer）之間的電子商務。打個</w:t>
      </w:r>
      <w:proofErr w:type="gramStart"/>
      <w:r w:rsidR="00F5577A" w:rsidRPr="00F5577A">
        <w:rPr>
          <w:rFonts w:ascii="標楷體" w:eastAsia="標楷體" w:hAnsi="標楷體" w:hint="eastAsia"/>
        </w:rPr>
        <w:t>比方，</w:t>
      </w:r>
      <w:proofErr w:type="gramEnd"/>
      <w:r w:rsidR="00F5577A" w:rsidRPr="00F5577A">
        <w:rPr>
          <w:rFonts w:ascii="標楷體" w:eastAsia="標楷體" w:hAnsi="標楷體" w:hint="eastAsia"/>
        </w:rPr>
        <w:t>比如一個消費者的有一</w:t>
      </w:r>
      <w:proofErr w:type="gramStart"/>
      <w:r w:rsidR="00F5577A" w:rsidRPr="00F5577A">
        <w:rPr>
          <w:rFonts w:ascii="標楷體" w:eastAsia="標楷體" w:hAnsi="標楷體" w:hint="eastAsia"/>
        </w:rPr>
        <w:t>臺</w:t>
      </w:r>
      <w:proofErr w:type="gramEnd"/>
      <w:r w:rsidR="00F5577A" w:rsidRPr="00F5577A">
        <w:rPr>
          <w:rFonts w:ascii="標楷體" w:eastAsia="標楷體" w:hAnsi="標楷體" w:hint="eastAsia"/>
        </w:rPr>
        <w:t>舊電腦，通過網上拍賣，把它賣給另外一個消費者，這種交易類型就稱為C2C電子商務。</w:t>
      </w:r>
    </w:p>
    <w:sectPr w:rsidR="008649C8" w:rsidRPr="00F557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nsid w:val="04F9726B"/>
    <w:multiLevelType w:val="hybridMultilevel"/>
    <w:tmpl w:val="93780C08"/>
    <w:lvl w:ilvl="0" w:tplc="DC5AEAD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BF55CDA"/>
    <w:multiLevelType w:val="multilevel"/>
    <w:tmpl w:val="A3102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F42506"/>
    <w:multiLevelType w:val="multilevel"/>
    <w:tmpl w:val="31B8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3343E1"/>
    <w:multiLevelType w:val="hybridMultilevel"/>
    <w:tmpl w:val="9676C6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78A312A"/>
    <w:multiLevelType w:val="hybridMultilevel"/>
    <w:tmpl w:val="B5B8D4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836749A"/>
    <w:multiLevelType w:val="hybridMultilevel"/>
    <w:tmpl w:val="28B041D8"/>
    <w:lvl w:ilvl="0" w:tplc="DC5AE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C95E25"/>
    <w:multiLevelType w:val="hybridMultilevel"/>
    <w:tmpl w:val="D3F4E3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B9F39DE"/>
    <w:multiLevelType w:val="hybridMultilevel"/>
    <w:tmpl w:val="21342ADA"/>
    <w:lvl w:ilvl="0" w:tplc="DC5AE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B15221"/>
    <w:multiLevelType w:val="hybridMultilevel"/>
    <w:tmpl w:val="BAB6773E"/>
    <w:lvl w:ilvl="0" w:tplc="9202C4F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36B00D4"/>
    <w:multiLevelType w:val="hybridMultilevel"/>
    <w:tmpl w:val="CE005DD6"/>
    <w:lvl w:ilvl="0" w:tplc="13BA31F0">
      <w:start w:val="1"/>
      <w:numFmt w:val="bullet"/>
      <w:lvlText w:val=""/>
      <w:lvlPicBulletId w:val="0"/>
      <w:lvlJc w:val="left"/>
      <w:pPr>
        <w:ind w:left="336" w:hanging="480"/>
      </w:pPr>
      <w:rPr>
        <w:rFonts w:ascii="Symbol" w:hAnsi="Symbol" w:hint="default"/>
        <w:color w:val="auto"/>
      </w:rPr>
    </w:lvl>
    <w:lvl w:ilvl="1" w:tplc="04090003">
      <w:start w:val="1"/>
      <w:numFmt w:val="bullet"/>
      <w:lvlText w:val=""/>
      <w:lvlJc w:val="left"/>
      <w:pPr>
        <w:ind w:left="816" w:hanging="480"/>
      </w:pPr>
      <w:rPr>
        <w:rFonts w:ascii="Wingdings" w:hAnsi="Wingdings" w:hint="default"/>
      </w:rPr>
    </w:lvl>
    <w:lvl w:ilvl="2" w:tplc="04090005">
      <w:start w:val="1"/>
      <w:numFmt w:val="bullet"/>
      <w:lvlText w:val=""/>
      <w:lvlJc w:val="left"/>
      <w:pPr>
        <w:ind w:left="1296" w:hanging="480"/>
      </w:pPr>
      <w:rPr>
        <w:rFonts w:ascii="Wingdings" w:hAnsi="Wingdings" w:hint="default"/>
      </w:rPr>
    </w:lvl>
    <w:lvl w:ilvl="3" w:tplc="04090001">
      <w:start w:val="1"/>
      <w:numFmt w:val="bullet"/>
      <w:lvlText w:val=""/>
      <w:lvlJc w:val="left"/>
      <w:pPr>
        <w:ind w:left="1776" w:hanging="480"/>
      </w:pPr>
      <w:rPr>
        <w:rFonts w:ascii="Wingdings" w:hAnsi="Wingdings" w:hint="default"/>
      </w:rPr>
    </w:lvl>
    <w:lvl w:ilvl="4" w:tplc="04090003">
      <w:start w:val="1"/>
      <w:numFmt w:val="bullet"/>
      <w:lvlText w:val=""/>
      <w:lvlJc w:val="left"/>
      <w:pPr>
        <w:ind w:left="2256" w:hanging="480"/>
      </w:pPr>
      <w:rPr>
        <w:rFonts w:ascii="Wingdings" w:hAnsi="Wingdings" w:hint="default"/>
      </w:rPr>
    </w:lvl>
    <w:lvl w:ilvl="5" w:tplc="04090005">
      <w:start w:val="1"/>
      <w:numFmt w:val="bullet"/>
      <w:lvlText w:val=""/>
      <w:lvlJc w:val="left"/>
      <w:pPr>
        <w:ind w:left="2736" w:hanging="480"/>
      </w:pPr>
      <w:rPr>
        <w:rFonts w:ascii="Wingdings" w:hAnsi="Wingdings" w:hint="default"/>
      </w:rPr>
    </w:lvl>
    <w:lvl w:ilvl="6" w:tplc="04090001">
      <w:start w:val="1"/>
      <w:numFmt w:val="bullet"/>
      <w:lvlText w:val=""/>
      <w:lvlJc w:val="left"/>
      <w:pPr>
        <w:ind w:left="3216" w:hanging="480"/>
      </w:pPr>
      <w:rPr>
        <w:rFonts w:ascii="Wingdings" w:hAnsi="Wingdings" w:hint="default"/>
      </w:rPr>
    </w:lvl>
    <w:lvl w:ilvl="7" w:tplc="04090003">
      <w:start w:val="1"/>
      <w:numFmt w:val="bullet"/>
      <w:lvlText w:val=""/>
      <w:lvlJc w:val="left"/>
      <w:pPr>
        <w:ind w:left="3696" w:hanging="480"/>
      </w:pPr>
      <w:rPr>
        <w:rFonts w:ascii="Wingdings" w:hAnsi="Wingdings" w:hint="default"/>
      </w:rPr>
    </w:lvl>
    <w:lvl w:ilvl="8" w:tplc="04090005">
      <w:start w:val="1"/>
      <w:numFmt w:val="bullet"/>
      <w:lvlText w:val=""/>
      <w:lvlJc w:val="left"/>
      <w:pPr>
        <w:ind w:left="4176" w:hanging="480"/>
      </w:pPr>
      <w:rPr>
        <w:rFonts w:ascii="Wingdings" w:hAnsi="Wingdings" w:hint="default"/>
      </w:rPr>
    </w:lvl>
  </w:abstractNum>
  <w:abstractNum w:abstractNumId="10">
    <w:nsid w:val="6D2C0FD4"/>
    <w:multiLevelType w:val="hybridMultilevel"/>
    <w:tmpl w:val="F21CB290"/>
    <w:lvl w:ilvl="0" w:tplc="DC5AE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84B3A6B"/>
    <w:multiLevelType w:val="hybridMultilevel"/>
    <w:tmpl w:val="CECE414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8"/>
  </w:num>
  <w:num w:numId="6">
    <w:abstractNumId w:val="4"/>
  </w:num>
  <w:num w:numId="7">
    <w:abstractNumId w:val="3"/>
  </w:num>
  <w:num w:numId="8">
    <w:abstractNumId w:val="7"/>
  </w:num>
  <w:num w:numId="9">
    <w:abstractNumId w:val="11"/>
  </w:num>
  <w:num w:numId="10">
    <w:abstractNumId w:val="6"/>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D2"/>
    <w:rsid w:val="00120AF5"/>
    <w:rsid w:val="001445D3"/>
    <w:rsid w:val="00196BB8"/>
    <w:rsid w:val="001D5351"/>
    <w:rsid w:val="001F2CE6"/>
    <w:rsid w:val="002C5C73"/>
    <w:rsid w:val="002E0FD2"/>
    <w:rsid w:val="00365B79"/>
    <w:rsid w:val="0038052B"/>
    <w:rsid w:val="003833EE"/>
    <w:rsid w:val="004D209F"/>
    <w:rsid w:val="005515F6"/>
    <w:rsid w:val="005F4703"/>
    <w:rsid w:val="00676945"/>
    <w:rsid w:val="0070279B"/>
    <w:rsid w:val="0071191B"/>
    <w:rsid w:val="007356D4"/>
    <w:rsid w:val="007E2530"/>
    <w:rsid w:val="00813C2B"/>
    <w:rsid w:val="0082140C"/>
    <w:rsid w:val="008649C8"/>
    <w:rsid w:val="0088771F"/>
    <w:rsid w:val="008F30AB"/>
    <w:rsid w:val="00925C36"/>
    <w:rsid w:val="009C52D1"/>
    <w:rsid w:val="009E6E83"/>
    <w:rsid w:val="00A91DE4"/>
    <w:rsid w:val="00C20D74"/>
    <w:rsid w:val="00C8557A"/>
    <w:rsid w:val="00CC48C4"/>
    <w:rsid w:val="00CD2C4A"/>
    <w:rsid w:val="00D14132"/>
    <w:rsid w:val="00D66A73"/>
    <w:rsid w:val="00D93F3D"/>
    <w:rsid w:val="00E41C74"/>
    <w:rsid w:val="00EB3F85"/>
    <w:rsid w:val="00F10A6E"/>
    <w:rsid w:val="00F11BE7"/>
    <w:rsid w:val="00F55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D2"/>
    <w:pPr>
      <w:widowControl w:val="0"/>
    </w:pPr>
  </w:style>
  <w:style w:type="paragraph" w:styleId="1">
    <w:name w:val="heading 1"/>
    <w:basedOn w:val="a"/>
    <w:next w:val="a"/>
    <w:link w:val="10"/>
    <w:uiPriority w:val="9"/>
    <w:qFormat/>
    <w:rsid w:val="002E0FD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20AF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20AF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120AF5"/>
    <w:pPr>
      <w:keepNext/>
      <w:spacing w:line="720" w:lineRule="auto"/>
      <w:outlineLvl w:val="3"/>
    </w:pPr>
    <w:rPr>
      <w:rFonts w:asciiTheme="majorHAnsi" w:eastAsiaTheme="majorEastAsia" w:hAnsiTheme="majorHAnsi" w:cstheme="majorBidi"/>
      <w:szCs w:val="36"/>
    </w:rPr>
  </w:style>
  <w:style w:type="paragraph" w:styleId="5">
    <w:name w:val="heading 5"/>
    <w:basedOn w:val="a"/>
    <w:next w:val="a"/>
    <w:link w:val="50"/>
    <w:uiPriority w:val="9"/>
    <w:unhideWhenUsed/>
    <w:qFormat/>
    <w:rsid w:val="00120AF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120AF5"/>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120AF5"/>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120AF5"/>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120AF5"/>
    <w:pPr>
      <w:keepNext/>
      <w:spacing w:line="720" w:lineRule="auto"/>
      <w:ind w:leftChars="400" w:left="400"/>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2E0FD2"/>
    <w:rPr>
      <w:rFonts w:asciiTheme="majorHAnsi" w:eastAsiaTheme="majorEastAsia" w:hAnsiTheme="majorHAnsi" w:cstheme="majorBidi"/>
      <w:b/>
      <w:bCs/>
      <w:kern w:val="52"/>
      <w:sz w:val="52"/>
      <w:szCs w:val="52"/>
    </w:rPr>
  </w:style>
  <w:style w:type="paragraph" w:styleId="a4">
    <w:name w:val="Balloon Text"/>
    <w:basedOn w:val="a"/>
    <w:link w:val="a5"/>
    <w:uiPriority w:val="99"/>
    <w:semiHidden/>
    <w:unhideWhenUsed/>
    <w:rsid w:val="002E0FD2"/>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2E0FD2"/>
    <w:rPr>
      <w:rFonts w:asciiTheme="majorHAnsi" w:eastAsiaTheme="majorEastAsia" w:hAnsiTheme="majorHAnsi" w:cstheme="majorBidi"/>
      <w:sz w:val="18"/>
      <w:szCs w:val="18"/>
    </w:rPr>
  </w:style>
  <w:style w:type="character" w:styleId="a6">
    <w:name w:val="Hyperlink"/>
    <w:basedOn w:val="a1"/>
    <w:uiPriority w:val="99"/>
    <w:unhideWhenUsed/>
    <w:rsid w:val="002E0FD2"/>
    <w:rPr>
      <w:color w:val="0000FF" w:themeColor="hyperlink"/>
      <w:u w:val="single"/>
    </w:rPr>
  </w:style>
  <w:style w:type="paragraph" w:styleId="a7">
    <w:name w:val="List Paragraph"/>
    <w:basedOn w:val="a"/>
    <w:uiPriority w:val="34"/>
    <w:qFormat/>
    <w:rsid w:val="002E0FD2"/>
    <w:pPr>
      <w:ind w:leftChars="200" w:left="480"/>
    </w:pPr>
  </w:style>
  <w:style w:type="character" w:customStyle="1" w:styleId="apple-converted-space">
    <w:name w:val="apple-converted-space"/>
    <w:basedOn w:val="a1"/>
    <w:rsid w:val="0082140C"/>
  </w:style>
  <w:style w:type="character" w:styleId="a8">
    <w:name w:val="Emphasis"/>
    <w:basedOn w:val="a1"/>
    <w:uiPriority w:val="20"/>
    <w:qFormat/>
    <w:rsid w:val="00120AF5"/>
    <w:rPr>
      <w:i/>
      <w:iCs/>
    </w:rPr>
  </w:style>
  <w:style w:type="character" w:customStyle="1" w:styleId="20">
    <w:name w:val="標題 2 字元"/>
    <w:basedOn w:val="a1"/>
    <w:link w:val="2"/>
    <w:uiPriority w:val="9"/>
    <w:rsid w:val="00120AF5"/>
    <w:rPr>
      <w:rFonts w:asciiTheme="majorHAnsi" w:eastAsiaTheme="majorEastAsia" w:hAnsiTheme="majorHAnsi" w:cstheme="majorBidi"/>
      <w:b/>
      <w:bCs/>
      <w:sz w:val="48"/>
      <w:szCs w:val="48"/>
    </w:rPr>
  </w:style>
  <w:style w:type="character" w:customStyle="1" w:styleId="30">
    <w:name w:val="標題 3 字元"/>
    <w:basedOn w:val="a1"/>
    <w:link w:val="3"/>
    <w:uiPriority w:val="9"/>
    <w:rsid w:val="00120AF5"/>
    <w:rPr>
      <w:rFonts w:asciiTheme="majorHAnsi" w:eastAsiaTheme="majorEastAsia" w:hAnsiTheme="majorHAnsi" w:cstheme="majorBidi"/>
      <w:b/>
      <w:bCs/>
      <w:sz w:val="36"/>
      <w:szCs w:val="36"/>
    </w:rPr>
  </w:style>
  <w:style w:type="character" w:customStyle="1" w:styleId="40">
    <w:name w:val="標題 4 字元"/>
    <w:basedOn w:val="a1"/>
    <w:link w:val="4"/>
    <w:uiPriority w:val="9"/>
    <w:rsid w:val="00813C2B"/>
    <w:rPr>
      <w:rFonts w:asciiTheme="majorHAnsi" w:eastAsiaTheme="majorEastAsia" w:hAnsiTheme="majorHAnsi" w:cstheme="majorBidi"/>
      <w:szCs w:val="36"/>
    </w:rPr>
  </w:style>
  <w:style w:type="character" w:customStyle="1" w:styleId="50">
    <w:name w:val="標題 5 字元"/>
    <w:basedOn w:val="a1"/>
    <w:link w:val="5"/>
    <w:uiPriority w:val="9"/>
    <w:rsid w:val="00120AF5"/>
    <w:rPr>
      <w:rFonts w:asciiTheme="majorHAnsi" w:eastAsiaTheme="majorEastAsia" w:hAnsiTheme="majorHAnsi" w:cstheme="majorBidi"/>
      <w:b/>
      <w:bCs/>
      <w:sz w:val="36"/>
      <w:szCs w:val="36"/>
    </w:rPr>
  </w:style>
  <w:style w:type="character" w:customStyle="1" w:styleId="60">
    <w:name w:val="標題 6 字元"/>
    <w:basedOn w:val="a1"/>
    <w:link w:val="6"/>
    <w:uiPriority w:val="9"/>
    <w:rsid w:val="00120AF5"/>
    <w:rPr>
      <w:rFonts w:asciiTheme="majorHAnsi" w:eastAsiaTheme="majorEastAsia" w:hAnsiTheme="majorHAnsi" w:cstheme="majorBidi"/>
      <w:sz w:val="36"/>
      <w:szCs w:val="36"/>
    </w:rPr>
  </w:style>
  <w:style w:type="character" w:customStyle="1" w:styleId="70">
    <w:name w:val="標題 7 字元"/>
    <w:basedOn w:val="a1"/>
    <w:link w:val="7"/>
    <w:uiPriority w:val="9"/>
    <w:rsid w:val="00120AF5"/>
    <w:rPr>
      <w:rFonts w:asciiTheme="majorHAnsi" w:eastAsiaTheme="majorEastAsia" w:hAnsiTheme="majorHAnsi" w:cstheme="majorBidi"/>
      <w:b/>
      <w:bCs/>
      <w:sz w:val="36"/>
      <w:szCs w:val="36"/>
    </w:rPr>
  </w:style>
  <w:style w:type="character" w:customStyle="1" w:styleId="80">
    <w:name w:val="標題 8 字元"/>
    <w:basedOn w:val="a1"/>
    <w:link w:val="8"/>
    <w:uiPriority w:val="9"/>
    <w:rsid w:val="00120AF5"/>
    <w:rPr>
      <w:rFonts w:asciiTheme="majorHAnsi" w:eastAsiaTheme="majorEastAsia" w:hAnsiTheme="majorHAnsi" w:cstheme="majorBidi"/>
      <w:sz w:val="36"/>
      <w:szCs w:val="36"/>
    </w:rPr>
  </w:style>
  <w:style w:type="character" w:customStyle="1" w:styleId="90">
    <w:name w:val="標題 9 字元"/>
    <w:basedOn w:val="a1"/>
    <w:link w:val="9"/>
    <w:uiPriority w:val="9"/>
    <w:rsid w:val="00120AF5"/>
    <w:rPr>
      <w:rFonts w:asciiTheme="majorHAnsi" w:eastAsiaTheme="majorEastAsia" w:hAnsiTheme="majorHAnsi" w:cstheme="majorBidi"/>
      <w:sz w:val="36"/>
      <w:szCs w:val="36"/>
    </w:rPr>
  </w:style>
  <w:style w:type="paragraph" w:styleId="a9">
    <w:name w:val="Title"/>
    <w:basedOn w:val="a"/>
    <w:next w:val="a"/>
    <w:link w:val="aa"/>
    <w:uiPriority w:val="10"/>
    <w:qFormat/>
    <w:rsid w:val="00120AF5"/>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1"/>
    <w:link w:val="a9"/>
    <w:uiPriority w:val="10"/>
    <w:rsid w:val="00120AF5"/>
    <w:rPr>
      <w:rFonts w:asciiTheme="majorHAnsi" w:eastAsia="新細明體" w:hAnsiTheme="majorHAnsi" w:cstheme="majorBidi"/>
      <w:b/>
      <w:bCs/>
      <w:sz w:val="32"/>
      <w:szCs w:val="32"/>
    </w:rPr>
  </w:style>
  <w:style w:type="paragraph" w:styleId="ab">
    <w:name w:val="Subtitle"/>
    <w:basedOn w:val="a"/>
    <w:next w:val="a"/>
    <w:link w:val="ac"/>
    <w:uiPriority w:val="11"/>
    <w:qFormat/>
    <w:rsid w:val="00120AF5"/>
    <w:pPr>
      <w:spacing w:after="60"/>
      <w:jc w:val="center"/>
      <w:outlineLvl w:val="1"/>
    </w:pPr>
    <w:rPr>
      <w:rFonts w:asciiTheme="majorHAnsi" w:eastAsia="新細明體" w:hAnsiTheme="majorHAnsi" w:cstheme="majorBidi"/>
      <w:i/>
      <w:iCs/>
      <w:szCs w:val="24"/>
    </w:rPr>
  </w:style>
  <w:style w:type="character" w:customStyle="1" w:styleId="ac">
    <w:name w:val="副標題 字元"/>
    <w:basedOn w:val="a1"/>
    <w:link w:val="ab"/>
    <w:uiPriority w:val="11"/>
    <w:rsid w:val="00120AF5"/>
    <w:rPr>
      <w:rFonts w:asciiTheme="majorHAnsi" w:eastAsia="新細明體" w:hAnsiTheme="majorHAnsi" w:cstheme="majorBidi"/>
      <w:i/>
      <w:iCs/>
      <w:szCs w:val="24"/>
    </w:rPr>
  </w:style>
  <w:style w:type="paragraph" w:styleId="a0">
    <w:name w:val="No Spacing"/>
    <w:uiPriority w:val="1"/>
    <w:qFormat/>
    <w:rsid w:val="00120AF5"/>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D2"/>
    <w:pPr>
      <w:widowControl w:val="0"/>
    </w:pPr>
  </w:style>
  <w:style w:type="paragraph" w:styleId="1">
    <w:name w:val="heading 1"/>
    <w:basedOn w:val="a"/>
    <w:next w:val="a"/>
    <w:link w:val="10"/>
    <w:uiPriority w:val="9"/>
    <w:qFormat/>
    <w:rsid w:val="002E0FD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20AF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20AF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unhideWhenUsed/>
    <w:qFormat/>
    <w:rsid w:val="00120AF5"/>
    <w:pPr>
      <w:keepNext/>
      <w:spacing w:line="720" w:lineRule="auto"/>
      <w:outlineLvl w:val="3"/>
    </w:pPr>
    <w:rPr>
      <w:rFonts w:asciiTheme="majorHAnsi" w:eastAsiaTheme="majorEastAsia" w:hAnsiTheme="majorHAnsi" w:cstheme="majorBidi"/>
      <w:szCs w:val="36"/>
    </w:rPr>
  </w:style>
  <w:style w:type="paragraph" w:styleId="5">
    <w:name w:val="heading 5"/>
    <w:basedOn w:val="a"/>
    <w:next w:val="a"/>
    <w:link w:val="50"/>
    <w:uiPriority w:val="9"/>
    <w:unhideWhenUsed/>
    <w:qFormat/>
    <w:rsid w:val="00120AF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120AF5"/>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120AF5"/>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120AF5"/>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120AF5"/>
    <w:pPr>
      <w:keepNext/>
      <w:spacing w:line="720" w:lineRule="auto"/>
      <w:ind w:leftChars="400" w:left="400"/>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2E0FD2"/>
    <w:rPr>
      <w:rFonts w:asciiTheme="majorHAnsi" w:eastAsiaTheme="majorEastAsia" w:hAnsiTheme="majorHAnsi" w:cstheme="majorBidi"/>
      <w:b/>
      <w:bCs/>
      <w:kern w:val="52"/>
      <w:sz w:val="52"/>
      <w:szCs w:val="52"/>
    </w:rPr>
  </w:style>
  <w:style w:type="paragraph" w:styleId="a4">
    <w:name w:val="Balloon Text"/>
    <w:basedOn w:val="a"/>
    <w:link w:val="a5"/>
    <w:uiPriority w:val="99"/>
    <w:semiHidden/>
    <w:unhideWhenUsed/>
    <w:rsid w:val="002E0FD2"/>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2E0FD2"/>
    <w:rPr>
      <w:rFonts w:asciiTheme="majorHAnsi" w:eastAsiaTheme="majorEastAsia" w:hAnsiTheme="majorHAnsi" w:cstheme="majorBidi"/>
      <w:sz w:val="18"/>
      <w:szCs w:val="18"/>
    </w:rPr>
  </w:style>
  <w:style w:type="character" w:styleId="a6">
    <w:name w:val="Hyperlink"/>
    <w:basedOn w:val="a1"/>
    <w:uiPriority w:val="99"/>
    <w:unhideWhenUsed/>
    <w:rsid w:val="002E0FD2"/>
    <w:rPr>
      <w:color w:val="0000FF" w:themeColor="hyperlink"/>
      <w:u w:val="single"/>
    </w:rPr>
  </w:style>
  <w:style w:type="paragraph" w:styleId="a7">
    <w:name w:val="List Paragraph"/>
    <w:basedOn w:val="a"/>
    <w:uiPriority w:val="34"/>
    <w:qFormat/>
    <w:rsid w:val="002E0FD2"/>
    <w:pPr>
      <w:ind w:leftChars="200" w:left="480"/>
    </w:pPr>
  </w:style>
  <w:style w:type="character" w:customStyle="1" w:styleId="apple-converted-space">
    <w:name w:val="apple-converted-space"/>
    <w:basedOn w:val="a1"/>
    <w:rsid w:val="0082140C"/>
  </w:style>
  <w:style w:type="character" w:styleId="a8">
    <w:name w:val="Emphasis"/>
    <w:basedOn w:val="a1"/>
    <w:uiPriority w:val="20"/>
    <w:qFormat/>
    <w:rsid w:val="00120AF5"/>
    <w:rPr>
      <w:i/>
      <w:iCs/>
    </w:rPr>
  </w:style>
  <w:style w:type="character" w:customStyle="1" w:styleId="20">
    <w:name w:val="標題 2 字元"/>
    <w:basedOn w:val="a1"/>
    <w:link w:val="2"/>
    <w:uiPriority w:val="9"/>
    <w:rsid w:val="00120AF5"/>
    <w:rPr>
      <w:rFonts w:asciiTheme="majorHAnsi" w:eastAsiaTheme="majorEastAsia" w:hAnsiTheme="majorHAnsi" w:cstheme="majorBidi"/>
      <w:b/>
      <w:bCs/>
      <w:sz w:val="48"/>
      <w:szCs w:val="48"/>
    </w:rPr>
  </w:style>
  <w:style w:type="character" w:customStyle="1" w:styleId="30">
    <w:name w:val="標題 3 字元"/>
    <w:basedOn w:val="a1"/>
    <w:link w:val="3"/>
    <w:uiPriority w:val="9"/>
    <w:rsid w:val="00120AF5"/>
    <w:rPr>
      <w:rFonts w:asciiTheme="majorHAnsi" w:eastAsiaTheme="majorEastAsia" w:hAnsiTheme="majorHAnsi" w:cstheme="majorBidi"/>
      <w:b/>
      <w:bCs/>
      <w:sz w:val="36"/>
      <w:szCs w:val="36"/>
    </w:rPr>
  </w:style>
  <w:style w:type="character" w:customStyle="1" w:styleId="40">
    <w:name w:val="標題 4 字元"/>
    <w:basedOn w:val="a1"/>
    <w:link w:val="4"/>
    <w:uiPriority w:val="9"/>
    <w:rsid w:val="00813C2B"/>
    <w:rPr>
      <w:rFonts w:asciiTheme="majorHAnsi" w:eastAsiaTheme="majorEastAsia" w:hAnsiTheme="majorHAnsi" w:cstheme="majorBidi"/>
      <w:szCs w:val="36"/>
    </w:rPr>
  </w:style>
  <w:style w:type="character" w:customStyle="1" w:styleId="50">
    <w:name w:val="標題 5 字元"/>
    <w:basedOn w:val="a1"/>
    <w:link w:val="5"/>
    <w:uiPriority w:val="9"/>
    <w:rsid w:val="00120AF5"/>
    <w:rPr>
      <w:rFonts w:asciiTheme="majorHAnsi" w:eastAsiaTheme="majorEastAsia" w:hAnsiTheme="majorHAnsi" w:cstheme="majorBidi"/>
      <w:b/>
      <w:bCs/>
      <w:sz w:val="36"/>
      <w:szCs w:val="36"/>
    </w:rPr>
  </w:style>
  <w:style w:type="character" w:customStyle="1" w:styleId="60">
    <w:name w:val="標題 6 字元"/>
    <w:basedOn w:val="a1"/>
    <w:link w:val="6"/>
    <w:uiPriority w:val="9"/>
    <w:rsid w:val="00120AF5"/>
    <w:rPr>
      <w:rFonts w:asciiTheme="majorHAnsi" w:eastAsiaTheme="majorEastAsia" w:hAnsiTheme="majorHAnsi" w:cstheme="majorBidi"/>
      <w:sz w:val="36"/>
      <w:szCs w:val="36"/>
    </w:rPr>
  </w:style>
  <w:style w:type="character" w:customStyle="1" w:styleId="70">
    <w:name w:val="標題 7 字元"/>
    <w:basedOn w:val="a1"/>
    <w:link w:val="7"/>
    <w:uiPriority w:val="9"/>
    <w:rsid w:val="00120AF5"/>
    <w:rPr>
      <w:rFonts w:asciiTheme="majorHAnsi" w:eastAsiaTheme="majorEastAsia" w:hAnsiTheme="majorHAnsi" w:cstheme="majorBidi"/>
      <w:b/>
      <w:bCs/>
      <w:sz w:val="36"/>
      <w:szCs w:val="36"/>
    </w:rPr>
  </w:style>
  <w:style w:type="character" w:customStyle="1" w:styleId="80">
    <w:name w:val="標題 8 字元"/>
    <w:basedOn w:val="a1"/>
    <w:link w:val="8"/>
    <w:uiPriority w:val="9"/>
    <w:rsid w:val="00120AF5"/>
    <w:rPr>
      <w:rFonts w:asciiTheme="majorHAnsi" w:eastAsiaTheme="majorEastAsia" w:hAnsiTheme="majorHAnsi" w:cstheme="majorBidi"/>
      <w:sz w:val="36"/>
      <w:szCs w:val="36"/>
    </w:rPr>
  </w:style>
  <w:style w:type="character" w:customStyle="1" w:styleId="90">
    <w:name w:val="標題 9 字元"/>
    <w:basedOn w:val="a1"/>
    <w:link w:val="9"/>
    <w:uiPriority w:val="9"/>
    <w:rsid w:val="00120AF5"/>
    <w:rPr>
      <w:rFonts w:asciiTheme="majorHAnsi" w:eastAsiaTheme="majorEastAsia" w:hAnsiTheme="majorHAnsi" w:cstheme="majorBidi"/>
      <w:sz w:val="36"/>
      <w:szCs w:val="36"/>
    </w:rPr>
  </w:style>
  <w:style w:type="paragraph" w:styleId="a9">
    <w:name w:val="Title"/>
    <w:basedOn w:val="a"/>
    <w:next w:val="a"/>
    <w:link w:val="aa"/>
    <w:uiPriority w:val="10"/>
    <w:qFormat/>
    <w:rsid w:val="00120AF5"/>
    <w:pPr>
      <w:spacing w:before="240" w:after="60"/>
      <w:jc w:val="center"/>
      <w:outlineLvl w:val="0"/>
    </w:pPr>
    <w:rPr>
      <w:rFonts w:asciiTheme="majorHAnsi" w:eastAsia="新細明體" w:hAnsiTheme="majorHAnsi" w:cstheme="majorBidi"/>
      <w:b/>
      <w:bCs/>
      <w:sz w:val="32"/>
      <w:szCs w:val="32"/>
    </w:rPr>
  </w:style>
  <w:style w:type="character" w:customStyle="1" w:styleId="aa">
    <w:name w:val="標題 字元"/>
    <w:basedOn w:val="a1"/>
    <w:link w:val="a9"/>
    <w:uiPriority w:val="10"/>
    <w:rsid w:val="00120AF5"/>
    <w:rPr>
      <w:rFonts w:asciiTheme="majorHAnsi" w:eastAsia="新細明體" w:hAnsiTheme="majorHAnsi" w:cstheme="majorBidi"/>
      <w:b/>
      <w:bCs/>
      <w:sz w:val="32"/>
      <w:szCs w:val="32"/>
    </w:rPr>
  </w:style>
  <w:style w:type="paragraph" w:styleId="ab">
    <w:name w:val="Subtitle"/>
    <w:basedOn w:val="a"/>
    <w:next w:val="a"/>
    <w:link w:val="ac"/>
    <w:uiPriority w:val="11"/>
    <w:qFormat/>
    <w:rsid w:val="00120AF5"/>
    <w:pPr>
      <w:spacing w:after="60"/>
      <w:jc w:val="center"/>
      <w:outlineLvl w:val="1"/>
    </w:pPr>
    <w:rPr>
      <w:rFonts w:asciiTheme="majorHAnsi" w:eastAsia="新細明體" w:hAnsiTheme="majorHAnsi" w:cstheme="majorBidi"/>
      <w:i/>
      <w:iCs/>
      <w:szCs w:val="24"/>
    </w:rPr>
  </w:style>
  <w:style w:type="character" w:customStyle="1" w:styleId="ac">
    <w:name w:val="副標題 字元"/>
    <w:basedOn w:val="a1"/>
    <w:link w:val="ab"/>
    <w:uiPriority w:val="11"/>
    <w:rsid w:val="00120AF5"/>
    <w:rPr>
      <w:rFonts w:asciiTheme="majorHAnsi" w:eastAsia="新細明體" w:hAnsiTheme="majorHAnsi" w:cstheme="majorBidi"/>
      <w:i/>
      <w:iCs/>
      <w:szCs w:val="24"/>
    </w:rPr>
  </w:style>
  <w:style w:type="paragraph" w:styleId="a0">
    <w:name w:val="No Spacing"/>
    <w:uiPriority w:val="1"/>
    <w:qFormat/>
    <w:rsid w:val="00120AF5"/>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748">
      <w:bodyDiv w:val="1"/>
      <w:marLeft w:val="0"/>
      <w:marRight w:val="0"/>
      <w:marTop w:val="0"/>
      <w:marBottom w:val="0"/>
      <w:divBdr>
        <w:top w:val="none" w:sz="0" w:space="0" w:color="auto"/>
        <w:left w:val="none" w:sz="0" w:space="0" w:color="auto"/>
        <w:bottom w:val="none" w:sz="0" w:space="0" w:color="auto"/>
        <w:right w:val="none" w:sz="0" w:space="0" w:color="auto"/>
      </w:divBdr>
    </w:div>
    <w:div w:id="115029313">
      <w:bodyDiv w:val="1"/>
      <w:marLeft w:val="0"/>
      <w:marRight w:val="0"/>
      <w:marTop w:val="0"/>
      <w:marBottom w:val="0"/>
      <w:divBdr>
        <w:top w:val="none" w:sz="0" w:space="0" w:color="auto"/>
        <w:left w:val="none" w:sz="0" w:space="0" w:color="auto"/>
        <w:bottom w:val="none" w:sz="0" w:space="0" w:color="auto"/>
        <w:right w:val="none" w:sz="0" w:space="0" w:color="auto"/>
      </w:divBdr>
    </w:div>
    <w:div w:id="188109567">
      <w:bodyDiv w:val="1"/>
      <w:marLeft w:val="0"/>
      <w:marRight w:val="0"/>
      <w:marTop w:val="0"/>
      <w:marBottom w:val="0"/>
      <w:divBdr>
        <w:top w:val="none" w:sz="0" w:space="0" w:color="auto"/>
        <w:left w:val="none" w:sz="0" w:space="0" w:color="auto"/>
        <w:bottom w:val="none" w:sz="0" w:space="0" w:color="auto"/>
        <w:right w:val="none" w:sz="0" w:space="0" w:color="auto"/>
      </w:divBdr>
    </w:div>
    <w:div w:id="208301706">
      <w:bodyDiv w:val="1"/>
      <w:marLeft w:val="0"/>
      <w:marRight w:val="0"/>
      <w:marTop w:val="0"/>
      <w:marBottom w:val="0"/>
      <w:divBdr>
        <w:top w:val="none" w:sz="0" w:space="0" w:color="auto"/>
        <w:left w:val="none" w:sz="0" w:space="0" w:color="auto"/>
        <w:bottom w:val="none" w:sz="0" w:space="0" w:color="auto"/>
        <w:right w:val="none" w:sz="0" w:space="0" w:color="auto"/>
      </w:divBdr>
    </w:div>
    <w:div w:id="220361103">
      <w:bodyDiv w:val="1"/>
      <w:marLeft w:val="0"/>
      <w:marRight w:val="0"/>
      <w:marTop w:val="0"/>
      <w:marBottom w:val="0"/>
      <w:divBdr>
        <w:top w:val="none" w:sz="0" w:space="0" w:color="auto"/>
        <w:left w:val="none" w:sz="0" w:space="0" w:color="auto"/>
        <w:bottom w:val="none" w:sz="0" w:space="0" w:color="auto"/>
        <w:right w:val="none" w:sz="0" w:space="0" w:color="auto"/>
      </w:divBdr>
    </w:div>
    <w:div w:id="288047372">
      <w:bodyDiv w:val="1"/>
      <w:marLeft w:val="0"/>
      <w:marRight w:val="0"/>
      <w:marTop w:val="0"/>
      <w:marBottom w:val="0"/>
      <w:divBdr>
        <w:top w:val="none" w:sz="0" w:space="0" w:color="auto"/>
        <w:left w:val="none" w:sz="0" w:space="0" w:color="auto"/>
        <w:bottom w:val="none" w:sz="0" w:space="0" w:color="auto"/>
        <w:right w:val="none" w:sz="0" w:space="0" w:color="auto"/>
      </w:divBdr>
    </w:div>
    <w:div w:id="337929501">
      <w:bodyDiv w:val="1"/>
      <w:marLeft w:val="0"/>
      <w:marRight w:val="0"/>
      <w:marTop w:val="0"/>
      <w:marBottom w:val="0"/>
      <w:divBdr>
        <w:top w:val="none" w:sz="0" w:space="0" w:color="auto"/>
        <w:left w:val="none" w:sz="0" w:space="0" w:color="auto"/>
        <w:bottom w:val="none" w:sz="0" w:space="0" w:color="auto"/>
        <w:right w:val="none" w:sz="0" w:space="0" w:color="auto"/>
      </w:divBdr>
    </w:div>
    <w:div w:id="743920631">
      <w:bodyDiv w:val="1"/>
      <w:marLeft w:val="0"/>
      <w:marRight w:val="0"/>
      <w:marTop w:val="0"/>
      <w:marBottom w:val="0"/>
      <w:divBdr>
        <w:top w:val="none" w:sz="0" w:space="0" w:color="auto"/>
        <w:left w:val="none" w:sz="0" w:space="0" w:color="auto"/>
        <w:bottom w:val="none" w:sz="0" w:space="0" w:color="auto"/>
        <w:right w:val="none" w:sz="0" w:space="0" w:color="auto"/>
      </w:divBdr>
    </w:div>
    <w:div w:id="1174568287">
      <w:bodyDiv w:val="1"/>
      <w:marLeft w:val="0"/>
      <w:marRight w:val="0"/>
      <w:marTop w:val="0"/>
      <w:marBottom w:val="0"/>
      <w:divBdr>
        <w:top w:val="none" w:sz="0" w:space="0" w:color="auto"/>
        <w:left w:val="none" w:sz="0" w:space="0" w:color="auto"/>
        <w:bottom w:val="none" w:sz="0" w:space="0" w:color="auto"/>
        <w:right w:val="none" w:sz="0" w:space="0" w:color="auto"/>
      </w:divBdr>
    </w:div>
    <w:div w:id="1581602317">
      <w:bodyDiv w:val="1"/>
      <w:marLeft w:val="0"/>
      <w:marRight w:val="0"/>
      <w:marTop w:val="0"/>
      <w:marBottom w:val="0"/>
      <w:divBdr>
        <w:top w:val="none" w:sz="0" w:space="0" w:color="auto"/>
        <w:left w:val="none" w:sz="0" w:space="0" w:color="auto"/>
        <w:bottom w:val="none" w:sz="0" w:space="0" w:color="auto"/>
        <w:right w:val="none" w:sz="0" w:space="0" w:color="auto"/>
      </w:divBdr>
    </w:div>
    <w:div w:id="1777825978">
      <w:bodyDiv w:val="1"/>
      <w:marLeft w:val="0"/>
      <w:marRight w:val="0"/>
      <w:marTop w:val="0"/>
      <w:marBottom w:val="0"/>
      <w:divBdr>
        <w:top w:val="none" w:sz="0" w:space="0" w:color="auto"/>
        <w:left w:val="none" w:sz="0" w:space="0" w:color="auto"/>
        <w:bottom w:val="none" w:sz="0" w:space="0" w:color="auto"/>
        <w:right w:val="none" w:sz="0" w:space="0" w:color="auto"/>
      </w:divBdr>
    </w:div>
    <w:div w:id="1850831205">
      <w:bodyDiv w:val="1"/>
      <w:marLeft w:val="0"/>
      <w:marRight w:val="0"/>
      <w:marTop w:val="0"/>
      <w:marBottom w:val="0"/>
      <w:divBdr>
        <w:top w:val="none" w:sz="0" w:space="0" w:color="auto"/>
        <w:left w:val="none" w:sz="0" w:space="0" w:color="auto"/>
        <w:bottom w:val="none" w:sz="0" w:space="0" w:color="auto"/>
        <w:right w:val="none" w:sz="0" w:space="0" w:color="auto"/>
      </w:divBdr>
    </w:div>
    <w:div w:id="1921134277">
      <w:bodyDiv w:val="1"/>
      <w:marLeft w:val="0"/>
      <w:marRight w:val="0"/>
      <w:marTop w:val="0"/>
      <w:marBottom w:val="0"/>
      <w:divBdr>
        <w:top w:val="none" w:sz="0" w:space="0" w:color="auto"/>
        <w:left w:val="none" w:sz="0" w:space="0" w:color="auto"/>
        <w:bottom w:val="none" w:sz="0" w:space="0" w:color="auto"/>
        <w:right w:val="none" w:sz="0" w:space="0" w:color="auto"/>
      </w:divBdr>
    </w:div>
    <w:div w:id="19242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449D3-A63D-4AA9-BB53-A9892993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1272</Words>
  <Characters>7257</Characters>
  <Application>Microsoft Office Word</Application>
  <DocSecurity>0</DocSecurity>
  <Lines>60</Lines>
  <Paragraphs>17</Paragraphs>
  <ScaleCrop>false</ScaleCrop>
  <Company>AUCC</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真理大學全校授權用</dc:creator>
  <cp:lastModifiedBy>User</cp:lastModifiedBy>
  <cp:revision>11</cp:revision>
  <dcterms:created xsi:type="dcterms:W3CDTF">2016-05-14T12:40:00Z</dcterms:created>
  <dcterms:modified xsi:type="dcterms:W3CDTF">2016-05-16T02:44:00Z</dcterms:modified>
</cp:coreProperties>
</file>